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81B5C" w14:textId="68C96CF1" w:rsidR="00297FEE" w:rsidRPr="0032674C" w:rsidRDefault="00A904C3" w:rsidP="00480FDF">
      <w:pPr>
        <w:spacing w:before="120" w:afterLines="120" w:after="288" w:line="312" w:lineRule="auto"/>
        <w:ind w:firstLine="567"/>
        <w:contextualSpacing/>
        <w:jc w:val="center"/>
        <w:rPr>
          <w:rFonts w:ascii="Arial" w:eastAsia="MS Mincho" w:hAnsi="Arial" w:cs="Arial"/>
          <w:b/>
          <w:sz w:val="32"/>
          <w:szCs w:val="32"/>
        </w:rPr>
      </w:pPr>
      <w:bookmarkStart w:id="0" w:name="_Hlk82471863"/>
      <w:r>
        <w:rPr>
          <w:rFonts w:ascii="Arial" w:eastAsia="MS Mincho" w:hAnsi="Arial" w:cs="Arial"/>
          <w:b/>
          <w:sz w:val="32"/>
          <w:szCs w:val="32"/>
        </w:rPr>
        <w:t>ESTUDO TÉCNICO PRELIMINAR</w:t>
      </w:r>
    </w:p>
    <w:p w14:paraId="767E973C" w14:textId="7BB9EBD3" w:rsidR="00FF2673" w:rsidRDefault="00A904C3" w:rsidP="00A904C3">
      <w:pPr>
        <w:pStyle w:val="Nivel01"/>
        <w:numPr>
          <w:ilvl w:val="0"/>
          <w:numId w:val="0"/>
        </w:numPr>
      </w:pPr>
      <w:bookmarkStart w:id="1" w:name="_Hlk82473550"/>
      <w:r>
        <w:t>INTRODUÇÃO</w:t>
      </w:r>
    </w:p>
    <w:p w14:paraId="03D58F8C" w14:textId="1BF6C96D" w:rsidR="00047FEB" w:rsidRDefault="00F60B90" w:rsidP="003667E9">
      <w:pPr>
        <w:pStyle w:val="Nivel2"/>
      </w:pPr>
      <w:r>
        <w:t>Entende-se por iluminação pública o “serviço público que tem por objetivo exclusivo prover claridade aos logradouros públicos, de forma periódica, contínua ou eventual” (Cartilha Iluminação Pública – Orientação Técnica do TCEMG, 2015).</w:t>
      </w:r>
    </w:p>
    <w:p w14:paraId="3A2E4416" w14:textId="245CF8BF" w:rsidR="00F60B90" w:rsidRDefault="006B2B32" w:rsidP="003667E9">
      <w:pPr>
        <w:pStyle w:val="Nivel2"/>
      </w:pPr>
      <w:r>
        <w:t>Integram as instalações da iluminação p</w:t>
      </w:r>
      <w:r w:rsidR="00F60B90">
        <w:t xml:space="preserve">ública: </w:t>
      </w:r>
      <w:r>
        <w:t>l</w:t>
      </w:r>
      <w:r w:rsidR="00F60B90">
        <w:t xml:space="preserve">âmpadas, luminárias, braços e suportes para instalação de equipamentos de </w:t>
      </w:r>
      <w:r>
        <w:t>i</w:t>
      </w:r>
      <w:r w:rsidR="00F60B90">
        <w:t xml:space="preserve">luminação </w:t>
      </w:r>
      <w:r>
        <w:t>p</w:t>
      </w:r>
      <w:r w:rsidR="00F60B90">
        <w:t xml:space="preserve">ública, projetores, conectores, condutores, reatores, relés fotoelétricos e tomadas para relés fotoelétricos e, quando destinados exclusivamente à iluminação de logradouros públicos, postes, caixas de comando, interruptores, </w:t>
      </w:r>
      <w:proofErr w:type="spellStart"/>
      <w:r w:rsidR="00F60B90">
        <w:t>eletrodutos</w:t>
      </w:r>
      <w:proofErr w:type="spellEnd"/>
      <w:r w:rsidR="00F60B90">
        <w:t xml:space="preserve">, </w:t>
      </w:r>
      <w:proofErr w:type="spellStart"/>
      <w:r w:rsidR="00F60B90">
        <w:t>contatores</w:t>
      </w:r>
      <w:proofErr w:type="spellEnd"/>
      <w:r w:rsidR="00F60B90">
        <w:t xml:space="preserve"> e demais materiais não citados mas que integrem as instalações de iluminação pública.</w:t>
      </w:r>
    </w:p>
    <w:p w14:paraId="1DBF8218" w14:textId="5CB39F1F" w:rsidR="006B2B32" w:rsidRPr="00047FEB" w:rsidRDefault="006B2B32" w:rsidP="003667E9">
      <w:pPr>
        <w:pStyle w:val="Nivel2"/>
      </w:pPr>
      <w:r>
        <w:t>A manutenção da iluminação pública consiste no restabelecimento de pontos de iluminação que não estejam funcionando adequadamente (aceso durante o dia e apagado durante à noite), incluindo a substituição dos itens defeituosos descritos como instalações de iluminação pública, instalados em logradouros públicos, sem que ocorra alterações no sistema existente.</w:t>
      </w:r>
    </w:p>
    <w:p w14:paraId="42268ABF" w14:textId="53A557EF" w:rsidR="00FF2673" w:rsidRPr="00DD0DAF" w:rsidRDefault="00A904C3" w:rsidP="009B409B">
      <w:pPr>
        <w:pStyle w:val="Nivel01"/>
        <w:numPr>
          <w:ilvl w:val="0"/>
          <w:numId w:val="10"/>
        </w:numPr>
      </w:pPr>
      <w:r>
        <w:t>DESCRIÇÃO DA NECESSIDADE</w:t>
      </w:r>
      <w:r w:rsidR="00E16CCB">
        <w:t xml:space="preserve"> </w:t>
      </w:r>
    </w:p>
    <w:p w14:paraId="5CE48B61" w14:textId="77777777" w:rsidR="00F60B90" w:rsidRPr="00F60B90" w:rsidRDefault="00F60B90" w:rsidP="00F60B90">
      <w:pPr>
        <w:pStyle w:val="Nivel2"/>
      </w:pPr>
      <w:r w:rsidRPr="00F60B90">
        <w:t xml:space="preserve">Segundo a </w:t>
      </w:r>
      <w:hyperlink r:id="rId8" w:history="1">
        <w:r w:rsidRPr="00F60B90">
          <w:t>Constituição da República Federativa do Brasil de 1988</w:t>
        </w:r>
      </w:hyperlink>
      <w:r w:rsidRPr="00F60B90">
        <w:t>, (cap. IV, art. 30, inciso V), é de competência dos municípios “organizar e prestar, diretamente ou sob regime de concessão ou permissão, os serviços públicos de interesse local”. A Resolução Normativa ANEEL nº 1.000, de 7 de dezembro de 2021, em seu artigo 451 determina que: “A elaboração de projeto, a implantação, expansão, operação e manutenção das instalações de iluminação pública são de responsabilidade do poder público municipal”.</w:t>
      </w:r>
    </w:p>
    <w:p w14:paraId="53692AF1" w14:textId="46C3EE24" w:rsidR="00EC7CF7" w:rsidRDefault="00F60B90" w:rsidP="00F60B90">
      <w:pPr>
        <w:pStyle w:val="Nivel2"/>
      </w:pPr>
      <w:r w:rsidRPr="00A3105A">
        <w:t>A iluminação é um serviço público essencial para a qualidade de vida da comunidade, além de ser fundamental para o desenvolvimento social e econômico do Município e constituir um dos vetores para a segurança nos centros urbanos, tanto na questão do tráfego de veículos e pedestres, quanto na prevenção contra a criminalidade.</w:t>
      </w:r>
      <w:r>
        <w:t xml:space="preserve"> Portanto, f</w:t>
      </w:r>
      <w:r w:rsidRPr="0047000A">
        <w:t>az-se necessária a prestação dos serviços de manutenção da iluminação públi</w:t>
      </w:r>
      <w:r>
        <w:t>ca em todo o Município</w:t>
      </w:r>
      <w:r w:rsidRPr="0047000A">
        <w:t xml:space="preserve">, </w:t>
      </w:r>
      <w:r>
        <w:t>uma vez que o serviço</w:t>
      </w:r>
      <w:r w:rsidRPr="0047000A">
        <w:t xml:space="preserve"> se reveste de essencialidade para o cotidiano da</w:t>
      </w:r>
      <w:r>
        <w:t>s pessoas e está relacionado</w:t>
      </w:r>
      <w:r w:rsidRPr="0047000A">
        <w:t xml:space="preserve"> diretamente </w:t>
      </w:r>
      <w:r>
        <w:t>à qualidade de vida dessas, e, à</w:t>
      </w:r>
      <w:r w:rsidRPr="0047000A">
        <w:t xml:space="preserve"> segurança pública.</w:t>
      </w:r>
    </w:p>
    <w:p w14:paraId="3485AA39" w14:textId="05B8B3C5" w:rsidR="00FF2673" w:rsidRPr="00A92932" w:rsidRDefault="00A904C3" w:rsidP="00A904C3">
      <w:pPr>
        <w:pStyle w:val="Nivel01"/>
      </w:pPr>
      <w:r>
        <w:t>PREVISÃO NO PLANO DE CONTRATAÇÕES ANUAL</w:t>
      </w:r>
      <w:r w:rsidR="3BA16134">
        <w:t xml:space="preserve"> </w:t>
      </w:r>
    </w:p>
    <w:p w14:paraId="06E029D9" w14:textId="0C1A0927" w:rsidR="00FF2673" w:rsidRPr="00047FEB" w:rsidRDefault="00047FEB" w:rsidP="00223078">
      <w:pPr>
        <w:pStyle w:val="Nivel2"/>
      </w:pPr>
      <w:r w:rsidRPr="00047FEB">
        <w:t>O Município ainda não elaborou seu plano de contratações anual.</w:t>
      </w:r>
    </w:p>
    <w:p w14:paraId="14D4D305" w14:textId="787A4133" w:rsidR="00FF2673" w:rsidRDefault="77CDFE55" w:rsidP="00A904C3">
      <w:pPr>
        <w:pStyle w:val="Nivel01"/>
      </w:pPr>
      <w:r>
        <w:t>REQUISITOS DA CONTRATAÇÃO</w:t>
      </w:r>
      <w:r w:rsidR="0BE8B974">
        <w:t xml:space="preserve"> </w:t>
      </w:r>
    </w:p>
    <w:p w14:paraId="79B65B30" w14:textId="3F3D0C21" w:rsidR="00393F1C" w:rsidRDefault="00911730" w:rsidP="00911730">
      <w:pPr>
        <w:pStyle w:val="Nvel1-SemBlack"/>
      </w:pPr>
      <w:r>
        <w:t>Classificação dos serviços</w:t>
      </w:r>
    </w:p>
    <w:p w14:paraId="22743C04" w14:textId="582DBA0D" w:rsidR="00911730" w:rsidRDefault="00911730" w:rsidP="00911730">
      <w:pPr>
        <w:pStyle w:val="Nivel2"/>
      </w:pPr>
      <w:r>
        <w:t xml:space="preserve">A </w:t>
      </w:r>
      <w:r w:rsidRPr="005605F7">
        <w:t>manutenção preventiva e corretiva da iluminação pública municipa</w:t>
      </w:r>
      <w:r>
        <w:t>l é classificada como um serviço de engenharia, pois garante</w:t>
      </w:r>
      <w:r w:rsidRPr="00046D40">
        <w:t xml:space="preserve"> a fruição de</w:t>
      </w:r>
      <w:r>
        <w:t xml:space="preserve"> uma utilidade já existente. Os serviços visam </w:t>
      </w:r>
      <w:r w:rsidR="0070074C">
        <w:t>ao restabelecimento de pontos de iluminação que não estejam funcionando adequadamente</w:t>
      </w:r>
      <w:r>
        <w:t>.</w:t>
      </w:r>
    </w:p>
    <w:p w14:paraId="307979A9" w14:textId="602F1DCC" w:rsidR="00911730" w:rsidRPr="00393F1C" w:rsidRDefault="00911730" w:rsidP="00911730">
      <w:pPr>
        <w:pStyle w:val="Nivel2"/>
      </w:pPr>
      <w:r>
        <w:t>Tais serviços são classificados como comuns, uma vez que há</w:t>
      </w:r>
      <w:r w:rsidRPr="0027245B">
        <w:t xml:space="preserve"> domínio do mercado sobre as técnicas de sua realização, em face da existência de características padronizadas de desempenho e de qualidade</w:t>
      </w:r>
      <w:r>
        <w:t>.</w:t>
      </w:r>
    </w:p>
    <w:p w14:paraId="30D54B69" w14:textId="1EBAEC2F" w:rsidR="00FF2673" w:rsidRPr="0031559E" w:rsidRDefault="6D3D62AD" w:rsidP="00A904C3">
      <w:pPr>
        <w:pStyle w:val="Nvel1-SemBlack"/>
      </w:pPr>
      <w:r w:rsidRPr="0031559E">
        <w:t>Sustentabilidade</w:t>
      </w:r>
    </w:p>
    <w:p w14:paraId="5E17C009" w14:textId="3F263E05" w:rsidR="007E0014" w:rsidRDefault="007E0014" w:rsidP="00920BDE">
      <w:pPr>
        <w:pStyle w:val="Nivel2"/>
      </w:pPr>
      <w:r>
        <w:t xml:space="preserve">Deverão ser obrigatoriamente utilizados nos serviços materiais homologados junto ao INMETRO e ao PROCEL, </w:t>
      </w:r>
      <w:r w:rsidR="00892BE7">
        <w:t xml:space="preserve">quando aplicável, </w:t>
      </w:r>
      <w:r>
        <w:t xml:space="preserve">uma vez que, além de atestar a qualidade e segurança dos produtos, somente </w:t>
      </w:r>
      <w:r>
        <w:lastRenderedPageBreak/>
        <w:t>tais certificações podem assegurar a redução dos custos de manutenções futuras, garantindo maior economicidade.</w:t>
      </w:r>
    </w:p>
    <w:p w14:paraId="478EBE4C" w14:textId="61AC296B" w:rsidR="00520ACB" w:rsidRDefault="00920BDE" w:rsidP="00920BDE">
      <w:pPr>
        <w:pStyle w:val="Nivel2"/>
      </w:pPr>
      <w:r>
        <w:t>D</w:t>
      </w:r>
      <w:r w:rsidR="002D5159">
        <w:t xml:space="preserve">everão ser </w:t>
      </w:r>
      <w:r w:rsidR="00520ACB">
        <w:t>adotadas como boas práticas na prestação dos serviços:</w:t>
      </w:r>
    </w:p>
    <w:p w14:paraId="4F5015E6" w14:textId="341033F5" w:rsidR="00564050" w:rsidRDefault="00564050" w:rsidP="00520ACB">
      <w:pPr>
        <w:pStyle w:val="Nivel2"/>
        <w:numPr>
          <w:ilvl w:val="0"/>
          <w:numId w:val="12"/>
        </w:numPr>
      </w:pPr>
      <w:proofErr w:type="gramStart"/>
      <w:r>
        <w:t>cumprimento</w:t>
      </w:r>
      <w:proofErr w:type="gramEnd"/>
      <w:r>
        <w:t xml:space="preserve"> integral de todas as normativas legais relativas à proteção ambiental, quer sejam federais, estaduais ou municipais;</w:t>
      </w:r>
    </w:p>
    <w:p w14:paraId="27599511" w14:textId="38435CF4" w:rsidR="004B57FC" w:rsidRDefault="004B57FC" w:rsidP="00520ACB">
      <w:pPr>
        <w:pStyle w:val="Nivel2"/>
        <w:numPr>
          <w:ilvl w:val="0"/>
          <w:numId w:val="12"/>
        </w:numPr>
      </w:pPr>
      <w:proofErr w:type="gramStart"/>
      <w:r>
        <w:t>estruturação</w:t>
      </w:r>
      <w:proofErr w:type="gramEnd"/>
      <w:r>
        <w:t xml:space="preserve"> e implementação de sistemas de logística reversa, mediante retorno dos produtos e embalagens ao setor empresarial;</w:t>
      </w:r>
    </w:p>
    <w:p w14:paraId="59B38322" w14:textId="4370AC0F" w:rsidR="00564050" w:rsidRDefault="00564050" w:rsidP="00520ACB">
      <w:pPr>
        <w:pStyle w:val="Nivel2"/>
        <w:numPr>
          <w:ilvl w:val="0"/>
          <w:numId w:val="12"/>
        </w:numPr>
      </w:pPr>
      <w:proofErr w:type="gramStart"/>
      <w:r>
        <w:t>armazenamento</w:t>
      </w:r>
      <w:proofErr w:type="gramEnd"/>
      <w:r>
        <w:t>, transporte e destinação final dos materiais contaminantes retirados da rede de iluminação pública de propriedade do Município;</w:t>
      </w:r>
    </w:p>
    <w:p w14:paraId="12CF36F4" w14:textId="56BA976D" w:rsidR="00E40F37" w:rsidRPr="003C0D1F" w:rsidRDefault="00E40F37" w:rsidP="00520ACB">
      <w:pPr>
        <w:pStyle w:val="Nivel2"/>
        <w:numPr>
          <w:ilvl w:val="0"/>
          <w:numId w:val="12"/>
        </w:numPr>
      </w:pPr>
      <w:proofErr w:type="gramStart"/>
      <w:r>
        <w:t>destinação</w:t>
      </w:r>
      <w:proofErr w:type="gramEnd"/>
      <w:r>
        <w:t xml:space="preserve"> adequada dos resíduos gerados nas atividades diárias.</w:t>
      </w:r>
    </w:p>
    <w:p w14:paraId="020BB641" w14:textId="5E157B69" w:rsidR="00FF2673" w:rsidRPr="008E344C" w:rsidRDefault="2DE000FC" w:rsidP="00A904C3">
      <w:pPr>
        <w:pStyle w:val="Nvel1-SemBlack"/>
      </w:pPr>
      <w:r w:rsidRPr="67C6C131">
        <w:t>Subcontratação</w:t>
      </w:r>
    </w:p>
    <w:p w14:paraId="22B62179" w14:textId="4B6979A0" w:rsidR="00EE6963" w:rsidRDefault="00F10BB8" w:rsidP="00EE6963">
      <w:pPr>
        <w:pStyle w:val="Nivel2"/>
      </w:pPr>
      <w:r w:rsidRPr="00EE6963">
        <w:t xml:space="preserve">Não será admitida a subcontratação do objeto contratual, </w:t>
      </w:r>
      <w:r w:rsidR="00EE6963">
        <w:t xml:space="preserve">uma vez que esse não </w:t>
      </w:r>
      <w:r w:rsidR="00EE6963" w:rsidRPr="00EE6963">
        <w:t xml:space="preserve">comporta uma execução complexa, </w:t>
      </w:r>
      <w:r w:rsidR="00EE6963">
        <w:t xml:space="preserve">ou seja, não contempla </w:t>
      </w:r>
      <w:r w:rsidR="00EE6963" w:rsidRPr="00EE6963">
        <w:t xml:space="preserve">fases, etapas ou aspectos </w:t>
      </w:r>
      <w:r w:rsidR="00EE6963">
        <w:t xml:space="preserve">que </w:t>
      </w:r>
      <w:r w:rsidR="00EE6963" w:rsidRPr="00EE6963">
        <w:t>apresentam individualidade</w:t>
      </w:r>
      <w:r w:rsidR="00EE6963">
        <w:t>.</w:t>
      </w:r>
    </w:p>
    <w:p w14:paraId="3001C19E" w14:textId="402EEB4F" w:rsidR="00FF2673" w:rsidRPr="00596EB2" w:rsidRDefault="36DE7ABC" w:rsidP="00EE6963">
      <w:pPr>
        <w:pStyle w:val="Nvel1-SemBlack"/>
      </w:pPr>
      <w:r w:rsidRPr="67C6C131">
        <w:t>Garantia</w:t>
      </w:r>
      <w:r w:rsidR="456063A8" w:rsidRPr="67C6C131">
        <w:t xml:space="preserve"> da contratação</w:t>
      </w:r>
    </w:p>
    <w:p w14:paraId="1449BA8C" w14:textId="6A6E1ECE" w:rsidR="003C0961" w:rsidRDefault="00CB596D" w:rsidP="00E527BB">
      <w:pPr>
        <w:pStyle w:val="Nivel2"/>
      </w:pPr>
      <w:r>
        <w:t>Não haverá exigência da garantia da contratação dos art. 96 e seguintes da Lei nº 14.133, de 2021, pelas seguintes razões:</w:t>
      </w:r>
    </w:p>
    <w:p w14:paraId="5ADAED4E" w14:textId="6DA933C8" w:rsidR="00CB596D" w:rsidRDefault="00CB596D" w:rsidP="00CB596D">
      <w:pPr>
        <w:pStyle w:val="Nivel2"/>
        <w:numPr>
          <w:ilvl w:val="0"/>
          <w:numId w:val="14"/>
        </w:numPr>
      </w:pPr>
      <w:proofErr w:type="gramStart"/>
      <w:r>
        <w:t>não</w:t>
      </w:r>
      <w:proofErr w:type="gramEnd"/>
      <w:r>
        <w:t xml:space="preserve"> há complexidade e vultuosidade na contratação, não comprometendo o cumprimento das obrigações</w:t>
      </w:r>
      <w:r w:rsidR="0070074C">
        <w:t>.</w:t>
      </w:r>
    </w:p>
    <w:p w14:paraId="0D0D65F5" w14:textId="67C3F7CF" w:rsidR="00CB596D" w:rsidRDefault="00CB596D" w:rsidP="00CB596D">
      <w:pPr>
        <w:pStyle w:val="Nivel2"/>
        <w:numPr>
          <w:ilvl w:val="0"/>
          <w:numId w:val="14"/>
        </w:numPr>
      </w:pPr>
      <w:proofErr w:type="gramStart"/>
      <w:r>
        <w:t>a</w:t>
      </w:r>
      <w:proofErr w:type="gramEnd"/>
      <w:r>
        <w:t xml:space="preserve"> onerosidade em torno da própria exigência de garantia, como regra, representa um valor que seria agregado às propostas dos licitantes, o que equivale dizer que os custos dessa exigência seriam repassados à própria Administração. Portanto, essa exigência vai de encontro à economicidade da contratação</w:t>
      </w:r>
      <w:r w:rsidR="0070074C">
        <w:t>.</w:t>
      </w:r>
    </w:p>
    <w:p w14:paraId="7F2FDE3F" w14:textId="3D7D8EC8" w:rsidR="00CB596D" w:rsidRPr="003C0961" w:rsidRDefault="00CB596D" w:rsidP="00CB596D">
      <w:pPr>
        <w:pStyle w:val="Nivel2"/>
        <w:numPr>
          <w:ilvl w:val="0"/>
          <w:numId w:val="14"/>
        </w:numPr>
      </w:pPr>
      <w:proofErr w:type="gramStart"/>
      <w:r>
        <w:t>a</w:t>
      </w:r>
      <w:proofErr w:type="gramEnd"/>
      <w:r>
        <w:t xml:space="preserve"> exigência da garantia, por conta desses fatores, pode representar diminuição do universo de interessados e comprometimento do caráter competitivo do certame.</w:t>
      </w:r>
    </w:p>
    <w:p w14:paraId="3EED8C2C" w14:textId="77777777" w:rsidR="00B52B1F" w:rsidRPr="009B31CF" w:rsidRDefault="00B52B1F" w:rsidP="00B52B1F">
      <w:pPr>
        <w:pStyle w:val="Nvel1-SemBlack"/>
      </w:pPr>
      <w:r w:rsidRPr="6408EE53">
        <w:t>Vistoria</w:t>
      </w:r>
    </w:p>
    <w:p w14:paraId="521123D3" w14:textId="2226465B" w:rsidR="00C5677E" w:rsidRDefault="00C5677E" w:rsidP="00E527BB">
      <w:pPr>
        <w:pStyle w:val="Nivel2"/>
      </w:pPr>
      <w:r w:rsidRPr="6408EE53">
        <w:t xml:space="preserve">Não há necessidade de realização de avaliação prévia do </w:t>
      </w:r>
      <w:r>
        <w:t xml:space="preserve">local de execução dos serviços, uma vez que </w:t>
      </w:r>
      <w:r w:rsidR="00B04B5B">
        <w:t xml:space="preserve">esses </w:t>
      </w:r>
      <w:r>
        <w:t xml:space="preserve">serão prestados em todo o </w:t>
      </w:r>
      <w:r w:rsidRPr="005605F7">
        <w:t>perímetro urbano e comunidades rurais do Município de Itaguara/MG</w:t>
      </w:r>
      <w:r>
        <w:t>.</w:t>
      </w:r>
    </w:p>
    <w:p w14:paraId="569B0B63" w14:textId="2329B2F5" w:rsidR="00FF2673" w:rsidRDefault="00A904C3" w:rsidP="00A904C3">
      <w:pPr>
        <w:pStyle w:val="Nivel01"/>
      </w:pPr>
      <w:r>
        <w:t>ESTIMATIVA DAS QUANTIDADES</w:t>
      </w:r>
    </w:p>
    <w:p w14:paraId="0F3E1EA3" w14:textId="5A1BABEE" w:rsidR="00822ECD" w:rsidRDefault="005D77D3" w:rsidP="00D73948">
      <w:pPr>
        <w:pStyle w:val="Nivel2"/>
      </w:pPr>
      <w:r w:rsidRPr="00C5677E">
        <w:t>Para a estimativ</w:t>
      </w:r>
      <w:r w:rsidR="00357D6D">
        <w:t>a das quantidades foi utilizado</w:t>
      </w:r>
      <w:r w:rsidR="00C5677E">
        <w:t xml:space="preserve"> </w:t>
      </w:r>
      <w:r w:rsidR="00357D6D">
        <w:t>o</w:t>
      </w:r>
      <w:r w:rsidR="00C5677E">
        <w:t xml:space="preserve"> </w:t>
      </w:r>
      <w:r w:rsidR="00357D6D">
        <w:t>Demonstrativo do Faturamento da Iluminação P</w:t>
      </w:r>
      <w:r w:rsidR="00DE7118">
        <w:t>ública fornecido</w:t>
      </w:r>
      <w:r w:rsidR="00C5677E" w:rsidRPr="00C5677E">
        <w:t xml:space="preserve"> pela </w:t>
      </w:r>
      <w:r w:rsidR="00C5677E">
        <w:t>Cemig Distribuição S.A.</w:t>
      </w:r>
      <w:r w:rsidR="00D73948">
        <w:t>,</w:t>
      </w:r>
      <w:r w:rsidR="00C5677E">
        <w:t xml:space="preserve"> que </w:t>
      </w:r>
      <w:r w:rsidR="00D73948">
        <w:t>detalha que</w:t>
      </w:r>
      <w:r w:rsidR="00287BAC">
        <w:t xml:space="preserve"> o</w:t>
      </w:r>
      <w:r w:rsidR="00C5677E" w:rsidRPr="00C5677E">
        <w:t xml:space="preserve"> parque de iluminação do Município é composto por 2.0</w:t>
      </w:r>
      <w:r w:rsidR="00357D6D">
        <w:t>80</w:t>
      </w:r>
      <w:r w:rsidR="00C5677E" w:rsidRPr="00C5677E">
        <w:t xml:space="preserve"> (dois mil e </w:t>
      </w:r>
      <w:r w:rsidR="00357D6D">
        <w:t>oitenta</w:t>
      </w:r>
      <w:r w:rsidR="00C5677E" w:rsidRPr="00C5677E">
        <w:t>) pontos</w:t>
      </w:r>
      <w:r w:rsidR="00357D6D">
        <w:t xml:space="preserve"> sem medição</w:t>
      </w:r>
      <w:r w:rsidR="00FB75DA">
        <w:t>.</w:t>
      </w:r>
    </w:p>
    <w:p w14:paraId="2423172B" w14:textId="6AB5259E" w:rsidR="00FB75DA" w:rsidRDefault="00357D6D" w:rsidP="00822ECD">
      <w:pPr>
        <w:pStyle w:val="Nivel2"/>
      </w:pPr>
      <w:r w:rsidRPr="00822ECD">
        <w:t>Segundo o demonstrativo</w:t>
      </w:r>
      <w:r w:rsidR="00D73948" w:rsidRPr="00822ECD">
        <w:t xml:space="preserve">, </w:t>
      </w:r>
      <w:r w:rsidRPr="00822ECD">
        <w:t>713</w:t>
      </w:r>
      <w:r w:rsidR="00D73948" w:rsidRPr="00822ECD">
        <w:t xml:space="preserve"> (</w:t>
      </w:r>
      <w:r w:rsidRPr="00822ECD">
        <w:t>setecentos e treze</w:t>
      </w:r>
      <w:r w:rsidR="00FB75DA">
        <w:t>)</w:t>
      </w:r>
      <w:r w:rsidRPr="00822ECD">
        <w:t xml:space="preserve"> pontos</w:t>
      </w:r>
      <w:r w:rsidR="00D73948" w:rsidRPr="00822ECD">
        <w:t xml:space="preserve"> </w:t>
      </w:r>
      <w:r w:rsidRPr="00822ECD">
        <w:t xml:space="preserve">possuem lâmpadas de LED </w:t>
      </w:r>
      <w:r w:rsidR="00822ECD" w:rsidRPr="00822ECD">
        <w:t xml:space="preserve">e </w:t>
      </w:r>
      <w:r w:rsidRPr="00822ECD">
        <w:t>o restante</w:t>
      </w:r>
      <w:r w:rsidR="00822ECD" w:rsidRPr="00822ECD">
        <w:t>,</w:t>
      </w:r>
      <w:r w:rsidRPr="00822ECD">
        <w:t xml:space="preserve"> 1.367 (mil tre</w:t>
      </w:r>
      <w:r w:rsidR="00FB75DA">
        <w:t>zentos e sessenta e sete) pontos</w:t>
      </w:r>
      <w:r w:rsidR="00822ECD" w:rsidRPr="00822ECD">
        <w:t>,</w:t>
      </w:r>
      <w:r w:rsidRPr="00822ECD">
        <w:t xml:space="preserve"> é composto por lâmpadas a vapor </w:t>
      </w:r>
      <w:r w:rsidR="00822ECD" w:rsidRPr="00822ECD">
        <w:t>de sódio ou mercúrio</w:t>
      </w:r>
      <w:r w:rsidR="00D73948" w:rsidRPr="00822ECD">
        <w:t>.</w:t>
      </w:r>
      <w:r w:rsidR="00822ECD" w:rsidRPr="00822ECD">
        <w:t xml:space="preserve"> N</w:t>
      </w:r>
      <w:r w:rsidR="000E0BD0">
        <w:t xml:space="preserve">o entanto, </w:t>
      </w:r>
      <w:r w:rsidR="00822ECD" w:rsidRPr="00822ECD">
        <w:t>1.320 (mil trezentos e vinte) já foram substituídos para LED e outros 2</w:t>
      </w:r>
      <w:r w:rsidR="000E0BD0">
        <w:t>46</w:t>
      </w:r>
      <w:r w:rsidR="00822ECD" w:rsidRPr="00822ECD">
        <w:t xml:space="preserve"> (duzentos</w:t>
      </w:r>
      <w:r w:rsidR="000E0BD0">
        <w:t xml:space="preserve"> e quarenta e seis</w:t>
      </w:r>
      <w:r w:rsidR="00822ECD" w:rsidRPr="00822ECD">
        <w:t xml:space="preserve">) </w:t>
      </w:r>
      <w:r w:rsidR="000E0BD0">
        <w:t>estão</w:t>
      </w:r>
      <w:r w:rsidR="00822ECD" w:rsidRPr="00822ECD">
        <w:t xml:space="preserve"> </w:t>
      </w:r>
      <w:r w:rsidR="000E0BD0">
        <w:t xml:space="preserve">em processo de substituição. Logo, para a estimativa do valor da contratação foram considerados 1.566 (mil quinhentos e sessenta e seis) pontos de iluminação em LED e 514 (quinhentos e quatorze) pontos de iluminação com lâmpadas </w:t>
      </w:r>
      <w:r w:rsidR="000E0BD0" w:rsidRPr="00822ECD">
        <w:t>a vapor de sódio ou mercúrio</w:t>
      </w:r>
      <w:r w:rsidR="00FB75DA">
        <w:t>. Considerou-se, portanto, o serviço de manutenção mensal desses pontos. Atualmente, a empresa JVM Consultoria LTDA está desenvolvendo o trabalho de recadastramento do parque de iluminação do Município.</w:t>
      </w:r>
    </w:p>
    <w:p w14:paraId="6BF2D40F" w14:textId="5FB1EB07" w:rsidR="00D73948" w:rsidRDefault="00E8251F" w:rsidP="00D73948">
      <w:pPr>
        <w:pStyle w:val="Nivel2"/>
      </w:pPr>
      <w:r>
        <w:lastRenderedPageBreak/>
        <w:t>Se constatado que o defeito de</w:t>
      </w:r>
      <w:r w:rsidR="00FB75DA">
        <w:t xml:space="preserve"> um ponto de iluminação composto por </w:t>
      </w:r>
      <w:r>
        <w:t>luminária</w:t>
      </w:r>
      <w:r w:rsidR="00FB75DA">
        <w:t xml:space="preserve"> a vapor de sódio ou mercúrio </w:t>
      </w:r>
      <w:r>
        <w:t xml:space="preserve">está na lâmpada, somente esta é trocada. Entretanto, para um ponto de iluminação em LED, se constatado que o defeito encontra-se na luminária, a mesma deve ser retirada e substituída por outra. Como o custo da luminária LED é expressivamente superior, optou-se por contratar o serviço de substituição dessas luminárias por demanda. Ou seja, caso durante a manutenção mensal detalhada anteriormente seja verificada a necessidade de substituição da luminária LED, esse serviço será </w:t>
      </w:r>
      <w:r w:rsidR="002D563E">
        <w:t>contabilizado</w:t>
      </w:r>
      <w:r>
        <w:t xml:space="preserve"> à parte.</w:t>
      </w:r>
      <w:r w:rsidR="002D563E">
        <w:t xml:space="preserve"> A partir do histórico de problemas apresentados em pontos de iluminação em LED desde que a modernização do parque foi iniciada, adotou-se uma média de duas substituições de luminárias LED por mês.</w:t>
      </w:r>
    </w:p>
    <w:p w14:paraId="0473AEAC" w14:textId="62A3CF63" w:rsidR="009E5E82" w:rsidRPr="00D73948" w:rsidRDefault="009E5E82" w:rsidP="00D73948">
      <w:pPr>
        <w:pStyle w:val="Nivel2"/>
      </w:pPr>
      <w:r>
        <w:rPr>
          <w:noProof/>
          <w:lang w:eastAsia="pt-BR"/>
        </w:rPr>
        <w:drawing>
          <wp:inline distT="0" distB="0" distL="0" distR="0" wp14:anchorId="6C6CE5AF" wp14:editId="03B5705A">
            <wp:extent cx="6115050" cy="4962525"/>
            <wp:effectExtent l="0" t="0" r="0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496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6EFAA" w14:textId="6F4A1158" w:rsidR="006C099E" w:rsidRPr="003C1180" w:rsidRDefault="00A904C3" w:rsidP="00E527BB">
      <w:pPr>
        <w:pStyle w:val="Nivel01"/>
      </w:pPr>
      <w:r>
        <w:t>LEVANTAMENTO DE MERCADO</w:t>
      </w:r>
    </w:p>
    <w:p w14:paraId="40449F3C" w14:textId="4590DC5C" w:rsidR="0081490F" w:rsidRDefault="00170B97" w:rsidP="0081490F">
      <w:pPr>
        <w:pStyle w:val="Nivel2"/>
      </w:pPr>
      <w:r>
        <w:t>Levando-se em conta as características do objeto a ser contratado, entende-se que a melhor solução para a contratação é a execução indireta, tendo em vista que a Prefeitura de Itaguara não detém os meios necessários à concretização do objeto.</w:t>
      </w:r>
    </w:p>
    <w:p w14:paraId="4A965990" w14:textId="17EE1924" w:rsidR="0081490F" w:rsidRPr="0081490F" w:rsidRDefault="007A21D6" w:rsidP="0081490F">
      <w:pPr>
        <w:pStyle w:val="Nivel2"/>
        <w:rPr>
          <w:b/>
          <w:i/>
        </w:rPr>
      </w:pPr>
      <w:r>
        <w:rPr>
          <w:b/>
          <w:i/>
        </w:rPr>
        <w:t>Das soluções</w:t>
      </w:r>
      <w:r w:rsidR="0081490F" w:rsidRPr="0081490F">
        <w:rPr>
          <w:b/>
          <w:i/>
        </w:rPr>
        <w:t>:</w:t>
      </w:r>
    </w:p>
    <w:p w14:paraId="7C0C70ED" w14:textId="60A3769C" w:rsidR="0081490F" w:rsidRDefault="007A21D6" w:rsidP="0081490F">
      <w:pPr>
        <w:pStyle w:val="Nivel2"/>
      </w:pPr>
      <w:r>
        <w:t>Solução</w:t>
      </w:r>
      <w:r w:rsidR="0081490F" w:rsidRPr="00047FEB">
        <w:t xml:space="preserve"> 1 </w:t>
      </w:r>
      <w:r w:rsidR="0081490F">
        <w:t>–</w:t>
      </w:r>
      <w:r w:rsidR="0081490F" w:rsidRPr="00047FEB">
        <w:t xml:space="preserve"> </w:t>
      </w:r>
      <w:r w:rsidR="0081490F">
        <w:t>Adquirir os materiais necessários para a substituição dos pontos de iluminação defeituosos e realizar licitação para a contratação dos serviços de manutenção contemplando somente equipamentos e mão de obra.</w:t>
      </w:r>
    </w:p>
    <w:p w14:paraId="7D777E78" w14:textId="7807F39C" w:rsidR="0081490F" w:rsidRDefault="007A21D6" w:rsidP="0081490F">
      <w:pPr>
        <w:pStyle w:val="Nivel2"/>
      </w:pPr>
      <w:r>
        <w:lastRenderedPageBreak/>
        <w:t>Solução</w:t>
      </w:r>
      <w:r w:rsidR="0081490F" w:rsidRPr="00047FEB">
        <w:t xml:space="preserve"> </w:t>
      </w:r>
      <w:r w:rsidR="0081490F">
        <w:t>2 – Realizar licitação para a contratação dos serviços de manutenção da iluminação pública contemplando o fornecimento de materiais, equipamentos e mão de obra.</w:t>
      </w:r>
    </w:p>
    <w:p w14:paraId="754EC026" w14:textId="77777777" w:rsidR="0081490F" w:rsidRPr="0081490F" w:rsidRDefault="0081490F" w:rsidP="0081490F">
      <w:pPr>
        <w:pStyle w:val="Nivel2"/>
        <w:rPr>
          <w:b/>
          <w:i/>
        </w:rPr>
      </w:pPr>
      <w:r w:rsidRPr="0081490F">
        <w:rPr>
          <w:b/>
          <w:i/>
        </w:rPr>
        <w:t xml:space="preserve">Da análise: </w:t>
      </w:r>
    </w:p>
    <w:p w14:paraId="30211876" w14:textId="4218799C" w:rsidR="0081490F" w:rsidRDefault="002D563E" w:rsidP="0081490F">
      <w:pPr>
        <w:pStyle w:val="Nivel2"/>
      </w:pPr>
      <w:r>
        <w:t>Atualmente, a maior parte do</w:t>
      </w:r>
      <w:r w:rsidR="0081490F">
        <w:t xml:space="preserve"> parque de iluminaç</w:t>
      </w:r>
      <w:r w:rsidR="00B04B5B">
        <w:t>ão do</w:t>
      </w:r>
      <w:r w:rsidR="0081490F">
        <w:t xml:space="preserve"> Município é compost</w:t>
      </w:r>
      <w:r>
        <w:t>a</w:t>
      </w:r>
      <w:r w:rsidR="0081490F">
        <w:t xml:space="preserve"> por </w:t>
      </w:r>
      <w:r w:rsidR="00B04B5B">
        <w:t>luminárias</w:t>
      </w:r>
      <w:r>
        <w:t xml:space="preserve"> de LED. Como já mencionado anteriormente, se constatado que o defeito de um ponto de iluminação em LED está na luminária, todo o conjunto tem que ser substituído. </w:t>
      </w:r>
      <w:r w:rsidR="00F85D11">
        <w:t>Se</w:t>
      </w:r>
      <w:r w:rsidR="000641CA">
        <w:t xml:space="preserve"> a lumin</w:t>
      </w:r>
      <w:r w:rsidR="00F85D11">
        <w:t>ária se encontrar</w:t>
      </w:r>
      <w:r w:rsidR="000641CA">
        <w:t xml:space="preserve"> dentro do prazo de garantia, a mesma tem que ser encaminhada para o fabricante. Esse procedimento de gestão torna-se exigente e dispendioso</w:t>
      </w:r>
      <w:r w:rsidR="007A21D6">
        <w:t xml:space="preserve"> para a administração pública caso opte por adquirir as luminárias. Contratando-se os serviços como o fornecimento de materiais, a gestão do acionamento da garantia do fabricante é transferida à empresa contratada durante o período de contratação. Portanto, conclui-se que a melhor solução é a Solução 2, em que a contratação dos serviços de manutenção da iluminação pública englobará o fornecimento de materiais, equipamentos e mão de obra.</w:t>
      </w:r>
    </w:p>
    <w:p w14:paraId="2A202087" w14:textId="25BC8990" w:rsidR="001E6CC9" w:rsidRPr="00012E0E" w:rsidRDefault="00A904C3" w:rsidP="00A904C3">
      <w:pPr>
        <w:pStyle w:val="Nivel01"/>
      </w:pPr>
      <w:r>
        <w:t>ESTIMATIVA DO PREÇO DA CONTRATAÇÃO</w:t>
      </w:r>
    </w:p>
    <w:p w14:paraId="30416A87" w14:textId="20C50FE2" w:rsidR="00047FEB" w:rsidRDefault="00C04E50" w:rsidP="00C04E50">
      <w:pPr>
        <w:pStyle w:val="Nivel2"/>
      </w:pPr>
      <w:r w:rsidRPr="00C04E50">
        <w:t xml:space="preserve">O custo estimado total da contratação é de </w:t>
      </w:r>
      <w:r w:rsidR="003D7B5C" w:rsidRPr="006F6EAC">
        <w:t xml:space="preserve">R$ </w:t>
      </w:r>
      <w:r w:rsidR="003D7B5C">
        <w:t>351.517,80</w:t>
      </w:r>
      <w:r w:rsidR="005D19FF" w:rsidRPr="006F6EAC">
        <w:t xml:space="preserve"> (</w:t>
      </w:r>
      <w:r w:rsidR="003D7B5C">
        <w:t>trezentos e cinquenta e um mil, quinhentos e dezessete reais e oitenta centavos</w:t>
      </w:r>
      <w:r w:rsidR="005D19FF" w:rsidRPr="006F6EAC">
        <w:t>)</w:t>
      </w:r>
      <w:r w:rsidRPr="00C04E50">
        <w:t>.</w:t>
      </w:r>
    </w:p>
    <w:p w14:paraId="2000ECC3" w14:textId="0DF8FD8F" w:rsidR="00EB60F5" w:rsidRDefault="003D7B5C" w:rsidP="00EB60F5">
      <w:pPr>
        <w:pStyle w:val="Nivel2"/>
      </w:pPr>
      <w:r w:rsidRPr="0041089D">
        <w:t>Como não existem tabelas de referências de custos, homologadas por órgãos públicos, para a execução desse tipo de serviço, realizou</w:t>
      </w:r>
      <w:r>
        <w:t>-se</w:t>
      </w:r>
      <w:r w:rsidRPr="0041089D">
        <w:t xml:space="preserve"> pesquisa de mercado</w:t>
      </w:r>
      <w:r>
        <w:t>.</w:t>
      </w:r>
    </w:p>
    <w:p w14:paraId="10E04E0A" w14:textId="441741BA" w:rsidR="003B5D3E" w:rsidRDefault="003B5D3E" w:rsidP="003B5D3E">
      <w:pPr>
        <w:pStyle w:val="Nivel2"/>
      </w:pPr>
      <w:r>
        <w:t xml:space="preserve">Comparando-se o custo atualmente contratado, que contempla apenas a manutenção em pontos com luminárias </w:t>
      </w:r>
      <w:r>
        <w:t xml:space="preserve">do </w:t>
      </w:r>
      <w:r>
        <w:t>tipo convencional (vapor) e cuja data-base é do ano de 2019, com o orçamento obtido através da pesquisa de mercado, verifica-se que o custo estimado para a manutenção em pontos com luminárias convencionais teve um acréscimo expressivo. Percebe-se também que o custo estimado para a manutenção em pontos com luminárias LED, sem substituição da luminária, ficou abaixo do custo estimado para a manutenção em pontos com luminárias do tipo convencional, como esperado.</w:t>
      </w:r>
      <w:bookmarkStart w:id="2" w:name="_GoBack"/>
      <w:bookmarkEnd w:id="2"/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7"/>
        <w:gridCol w:w="1134"/>
        <w:gridCol w:w="849"/>
        <w:gridCol w:w="849"/>
        <w:gridCol w:w="1417"/>
        <w:gridCol w:w="1417"/>
        <w:gridCol w:w="882"/>
        <w:gridCol w:w="813"/>
      </w:tblGrid>
      <w:tr w:rsidR="003B5D3E" w:rsidRPr="00DD503A" w14:paraId="553F42A4" w14:textId="77777777" w:rsidTr="00601C3B">
        <w:trPr>
          <w:trHeight w:val="765"/>
        </w:trPr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81E8F1B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Manutenção da Iluminação Pública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1764BE80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Nº total de pontos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EECF71D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Nº de pontos vapor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3D0D95F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Nº de pontos LED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E2FD013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Valor pago anualmente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3B4E5C71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Valor pago mensalmente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483D387C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Valor por ponto (vapor)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6FACDA4A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Valor por ponto (LED)</w:t>
            </w:r>
          </w:p>
        </w:tc>
      </w:tr>
      <w:tr w:rsidR="003B5D3E" w:rsidRPr="00DD503A" w14:paraId="48624955" w14:textId="77777777" w:rsidTr="00601C3B">
        <w:trPr>
          <w:trHeight w:val="300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6DDC" w14:textId="77777777" w:rsidR="003B5D3E" w:rsidRPr="00DD503A" w:rsidRDefault="003B5D3E" w:rsidP="00601C3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Contrato vigente (2019)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F7A6B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1.893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517C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1.893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CA21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923CA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R$ 76.453,56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C104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R$ 6.371,13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9EFB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R$ 3,37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C593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R$ 0,00</w:t>
            </w:r>
          </w:p>
        </w:tc>
      </w:tr>
      <w:tr w:rsidR="003B5D3E" w:rsidRPr="00DD503A" w14:paraId="5F7C7166" w14:textId="77777777" w:rsidTr="00601C3B">
        <w:trPr>
          <w:trHeight w:val="300"/>
        </w:trPr>
        <w:tc>
          <w:tcPr>
            <w:tcW w:w="11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0CCE" w14:textId="77777777" w:rsidR="003B5D3E" w:rsidRPr="00DD503A" w:rsidRDefault="003B5D3E" w:rsidP="00601C3B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Orçamento para licitação (2024)</w:t>
            </w: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2D41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2.080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D82D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514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20DB6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1.566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F761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R$ 184.138,20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30C2A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R$ 15.344,85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6B5D9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R$ 7,52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12C9" w14:textId="77777777" w:rsidR="003B5D3E" w:rsidRPr="00DD503A" w:rsidRDefault="003B5D3E" w:rsidP="00601C3B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D50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R$ 4,94</w:t>
            </w:r>
          </w:p>
        </w:tc>
      </w:tr>
    </w:tbl>
    <w:p w14:paraId="12BFA0FF" w14:textId="1B17DCAB" w:rsidR="00C04E50" w:rsidRDefault="00C04E50" w:rsidP="00CD2639">
      <w:pPr>
        <w:pStyle w:val="Nivel01"/>
      </w:pPr>
      <w:r>
        <w:t>DESCRIÇÃO DA SOLUÇÃO COMO UM TODO</w:t>
      </w:r>
    </w:p>
    <w:p w14:paraId="6290569D" w14:textId="6323B490" w:rsidR="00170B97" w:rsidRDefault="0068217F" w:rsidP="00170B97">
      <w:pPr>
        <w:pStyle w:val="Nivel2"/>
      </w:pPr>
      <w:r>
        <w:t xml:space="preserve">Esta contratação destina-se à </w:t>
      </w:r>
      <w:r w:rsidR="002A2983">
        <w:t>c</w:t>
      </w:r>
      <w:r w:rsidR="002A2983" w:rsidRPr="00AA3086">
        <w:t>ontrat</w:t>
      </w:r>
      <w:r w:rsidR="002A2983">
        <w:t>ação de empresa para a p</w:t>
      </w:r>
      <w:r w:rsidR="002A2983" w:rsidRPr="005605F7">
        <w:t>restação de serviços com o fornecimento de materiais, equipamentos e mão de obra na manutenção preventiva e corretiva da iluminação pública municipal, englobando o perímetro urbano e comunidades rurais do Município de Itaguara/MG</w:t>
      </w:r>
      <w:r>
        <w:t xml:space="preserve">. Tais serviços constarão resumidamente em: </w:t>
      </w:r>
    </w:p>
    <w:p w14:paraId="353A0720" w14:textId="4E35744A" w:rsidR="00170B97" w:rsidRDefault="002A2983" w:rsidP="00875D29">
      <w:pPr>
        <w:pStyle w:val="Nivel2"/>
        <w:numPr>
          <w:ilvl w:val="0"/>
          <w:numId w:val="11"/>
        </w:numPr>
        <w:ind w:left="284" w:hanging="284"/>
      </w:pPr>
      <w:r>
        <w:t xml:space="preserve">Manutenção da iluminação pública – zona urbana e rural: </w:t>
      </w:r>
      <w:r w:rsidRPr="002A2983">
        <w:t>Manutenção da iluminação pública em 514 pontos IP, composta por luminárias convencionais lâmpadas vapor sódio, bem como luminárias convencionais lâmpadas vapor mercúrio, incluindo todos os materiais, equipamentos e mão de obra necessários.</w:t>
      </w:r>
      <w:r>
        <w:t xml:space="preserve"> </w:t>
      </w:r>
      <w:r w:rsidRPr="002A2983">
        <w:t>Manutenção da iluminação pública em 1.566 pontos IP, composta por luminárias de LED, incluindo todos os materiais, equipamentos e mão de obra necessários, exclusive substituição de luminária de LED.</w:t>
      </w:r>
      <w:r>
        <w:t xml:space="preserve"> </w:t>
      </w:r>
      <w:r w:rsidRPr="002A2983">
        <w:t xml:space="preserve">Ronda noturna para identificar e quantificar pontos apagados </w:t>
      </w:r>
      <w:r>
        <w:t>e r</w:t>
      </w:r>
      <w:r w:rsidRPr="002A2983">
        <w:t>onda diurna para identificar e quantificar pontos acesos (frequência: uma vez a cada quinze dias)</w:t>
      </w:r>
      <w:r>
        <w:t>.</w:t>
      </w:r>
    </w:p>
    <w:p w14:paraId="6B98BDFC" w14:textId="578DA3E5" w:rsidR="002A2983" w:rsidRPr="00170B97" w:rsidRDefault="00875D29" w:rsidP="002A2983">
      <w:pPr>
        <w:pStyle w:val="Nivel2"/>
        <w:numPr>
          <w:ilvl w:val="0"/>
          <w:numId w:val="11"/>
        </w:numPr>
        <w:ind w:left="284" w:hanging="284"/>
      </w:pPr>
      <w:r>
        <w:t xml:space="preserve">Substituição de luminárias de LED – zona urbana e rural: A partir do serviço de manutenção em um ponto de iluminação em LED, se constatado que o defeito encontra-se na luminária, a mesma será retirada e </w:t>
      </w:r>
      <w:r>
        <w:lastRenderedPageBreak/>
        <w:t xml:space="preserve">substituída por outra de igual potência, </w:t>
      </w:r>
      <w:r w:rsidRPr="002A2983">
        <w:t>incluindo todos os materiais, equipamentos e mão de obra necessários</w:t>
      </w:r>
      <w:r>
        <w:t>. Se a luminária LED que apresentou defeito e necessitou de substituição já integrar o parque de iluminação do Município, a mesma deverá ser entregue à contratante. Caso contrário, a contratada será responsável por acionar a garantia do fabricante da lumin</w:t>
      </w:r>
      <w:r w:rsidR="00BE7EC4">
        <w:t>ária LED que apresentou defeito.</w:t>
      </w:r>
    </w:p>
    <w:p w14:paraId="154E3DD4" w14:textId="28D8E515" w:rsidR="0068217F" w:rsidRPr="00170B97" w:rsidRDefault="00BE7EC4" w:rsidP="00170B97">
      <w:pPr>
        <w:pStyle w:val="Nivel2"/>
      </w:pPr>
      <w:r>
        <w:t>Os serviços se darão em</w:t>
      </w:r>
      <w:r w:rsidRPr="00170B97">
        <w:t xml:space="preserve"> conformidade com o previsto no </w:t>
      </w:r>
      <w:r>
        <w:t>memorial descritivo</w:t>
      </w:r>
      <w:r w:rsidRPr="00170B97">
        <w:t>, es</w:t>
      </w:r>
      <w:r>
        <w:t>pecificações técnicas, planilha orçamentária</w:t>
      </w:r>
      <w:r w:rsidRPr="00170B97">
        <w:t xml:space="preserve"> </w:t>
      </w:r>
      <w:r>
        <w:t>e cronograma físico-financeiro</w:t>
      </w:r>
      <w:r w:rsidRPr="00170B97">
        <w:t>, já tendo sido aqui demonstrado que a melhor forma de execução dos serviços é a indireta</w:t>
      </w:r>
      <w:r>
        <w:t>.</w:t>
      </w:r>
    </w:p>
    <w:p w14:paraId="1CD54CBA" w14:textId="11B27797" w:rsidR="00C04E50" w:rsidRDefault="00C04E50" w:rsidP="00C04E50">
      <w:pPr>
        <w:pStyle w:val="Nivel01"/>
      </w:pPr>
      <w:r>
        <w:t xml:space="preserve">JUSTIFICATIVA PARA </w:t>
      </w:r>
      <w:r w:rsidR="00170B97">
        <w:t xml:space="preserve">O NÃO </w:t>
      </w:r>
      <w:r>
        <w:t>PARCELAMENTO</w:t>
      </w:r>
    </w:p>
    <w:p w14:paraId="3DED3F15" w14:textId="341C089A" w:rsidR="00C04E50" w:rsidRPr="00047FEB" w:rsidRDefault="00170B97" w:rsidP="00CD2639">
      <w:pPr>
        <w:pStyle w:val="Nivel2"/>
      </w:pPr>
      <w:r>
        <w:t>O parcelamento da solução não é recomendável</w:t>
      </w:r>
      <w:r w:rsidR="00CA2B53">
        <w:t>. D</w:t>
      </w:r>
      <w:r>
        <w:t xml:space="preserve">o ponto de vista da eficiência </w:t>
      </w:r>
      <w:r w:rsidR="00BE7EC4">
        <w:t>técnica, o gerenciamento dos serviços</w:t>
      </w:r>
      <w:r>
        <w:t xml:space="preserve"> permanecerá sempre a cargo de um único contratado, resultando num maior nível de c</w:t>
      </w:r>
      <w:r w:rsidR="00BE7EC4">
        <w:t>ontrole da execução</w:t>
      </w:r>
      <w:r>
        <w:t xml:space="preserve"> por parte da administração, concent</w:t>
      </w:r>
      <w:r w:rsidR="002E166D">
        <w:t>rando a responsabilidade dos serviços</w:t>
      </w:r>
      <w:r>
        <w:t xml:space="preserve"> e a garantia dos resultados numa única pessoa jurídica.</w:t>
      </w:r>
    </w:p>
    <w:p w14:paraId="5199D55B" w14:textId="77777777" w:rsidR="00C04E50" w:rsidRDefault="00C04E50" w:rsidP="00C04E50">
      <w:pPr>
        <w:pStyle w:val="Nivel01"/>
      </w:pPr>
      <w:r>
        <w:t>DEMONSTRATIVO DOS RESULTADOS PRETENDIDOS</w:t>
      </w:r>
    </w:p>
    <w:p w14:paraId="713F9239" w14:textId="3AEDDCE0" w:rsidR="00C04E50" w:rsidRPr="00047FEB" w:rsidRDefault="00CA2B53" w:rsidP="00CD2639">
      <w:pPr>
        <w:pStyle w:val="Nivel2"/>
      </w:pPr>
      <w:r w:rsidRPr="00CA2B53">
        <w:t xml:space="preserve">Serviços executados conforme qualidade exigida pelas Normas Brasileiras, pelas posturas municipais e exigências das concessionárias locais de serviços públicos, </w:t>
      </w:r>
      <w:r w:rsidR="00E00716">
        <w:t>a fim de alcançar a eficiência, eficácia e efetividade pretendidas</w:t>
      </w:r>
      <w:r w:rsidR="00E00716" w:rsidRPr="00E00716">
        <w:t xml:space="preserve">, </w:t>
      </w:r>
      <w:r w:rsidR="00E00716">
        <w:t>visando a</w:t>
      </w:r>
      <w:r w:rsidR="00E00716" w:rsidRPr="00E00716">
        <w:t xml:space="preserve"> promover </w:t>
      </w:r>
      <w:r w:rsidR="00384B90">
        <w:t xml:space="preserve">o bem-estar e a segurança de todos os cidadãos </w:t>
      </w:r>
      <w:proofErr w:type="spellStart"/>
      <w:r w:rsidR="00384B90">
        <w:t>itaguarenses</w:t>
      </w:r>
      <w:proofErr w:type="spellEnd"/>
      <w:r w:rsidR="00E00716" w:rsidRPr="00E00716">
        <w:t>.</w:t>
      </w:r>
    </w:p>
    <w:p w14:paraId="52CDE157" w14:textId="77777777" w:rsidR="00C04E50" w:rsidRDefault="00C04E50" w:rsidP="00C04E50">
      <w:pPr>
        <w:pStyle w:val="Nivel01"/>
      </w:pPr>
      <w:r>
        <w:t>IMPACTOS AMBIENTAIS</w:t>
      </w:r>
    </w:p>
    <w:p w14:paraId="3007E3E9" w14:textId="62A5E90E" w:rsidR="00C04E50" w:rsidRPr="00C81677" w:rsidRDefault="006F1356" w:rsidP="00CD2639">
      <w:pPr>
        <w:pStyle w:val="Nivel2"/>
      </w:pPr>
      <w:r>
        <w:t xml:space="preserve">Geração de resíduos sólidos comuns </w:t>
      </w:r>
      <w:r w:rsidR="009B6947">
        <w:t>aos serviços de manutenção da iluminação pública</w:t>
      </w:r>
      <w:r>
        <w:t xml:space="preserve">, com previsão de destinação nos termos </w:t>
      </w:r>
      <w:r w:rsidR="00D97F52">
        <w:t>da legislação vigente</w:t>
      </w:r>
      <w:r>
        <w:t xml:space="preserve"> inclusa nas obrigações da contratada.</w:t>
      </w:r>
    </w:p>
    <w:p w14:paraId="39BF32A5" w14:textId="77777777" w:rsidR="00C04E50" w:rsidRDefault="00C04E50" w:rsidP="00C04E50">
      <w:pPr>
        <w:pStyle w:val="Nivel01"/>
      </w:pPr>
      <w:r>
        <w:t>VIABILIDADE DA CONTRATAÇÃO</w:t>
      </w:r>
    </w:p>
    <w:p w14:paraId="7706A4FA" w14:textId="551CD6E8" w:rsidR="00C04E50" w:rsidRDefault="006F1356" w:rsidP="00CD2639">
      <w:pPr>
        <w:pStyle w:val="Nivel2"/>
      </w:pPr>
      <w:r>
        <w:t xml:space="preserve">Os estudos preliminares evidenciam que a contratação da solução ora descrita, ou seja, de </w:t>
      </w:r>
      <w:r w:rsidR="009B6947">
        <w:t>c</w:t>
      </w:r>
      <w:r w:rsidR="009B6947" w:rsidRPr="00AA3086">
        <w:t>ontrat</w:t>
      </w:r>
      <w:r w:rsidR="009B6947">
        <w:t>ação de empresa para a p</w:t>
      </w:r>
      <w:r w:rsidR="009B6947" w:rsidRPr="005605F7">
        <w:t>restação de serviços com o fornecimento de materiais, equipamentos e mão de obra na manutenção preventiva e corretiva da iluminação pública municipal, englobando o perímetro urbano e comunidades rurais</w:t>
      </w:r>
      <w:r>
        <w:t>, mostra-se tecnicamente possível e fundamentadamente necessária.</w:t>
      </w:r>
    </w:p>
    <w:p w14:paraId="61A70F34" w14:textId="55648BB6" w:rsidR="003C0961" w:rsidRPr="00E64DAA" w:rsidRDefault="00C04E50" w:rsidP="002E166D">
      <w:pPr>
        <w:pStyle w:val="Nivel2"/>
        <w:spacing w:before="240" w:after="600"/>
        <w:ind w:left="567"/>
        <w:rPr>
          <w:color w:val="auto"/>
        </w:rPr>
      </w:pPr>
      <w:r w:rsidRPr="00E13659">
        <w:t>Itaguara</w:t>
      </w:r>
      <w:r w:rsidRPr="00E13659">
        <w:rPr>
          <w:color w:val="auto"/>
        </w:rPr>
        <w:t>,</w:t>
      </w:r>
      <w:r w:rsidRPr="00E13659">
        <w:t xml:space="preserve"> </w:t>
      </w:r>
      <w:r w:rsidR="002E166D">
        <w:t>2</w:t>
      </w:r>
      <w:r w:rsidR="00360A7F">
        <w:t>7</w:t>
      </w:r>
      <w:r w:rsidRPr="00E13659">
        <w:t xml:space="preserve"> </w:t>
      </w:r>
      <w:r w:rsidRPr="00E13659">
        <w:rPr>
          <w:color w:val="auto"/>
        </w:rPr>
        <w:t>de</w:t>
      </w:r>
      <w:r w:rsidRPr="00E13659">
        <w:t xml:space="preserve"> </w:t>
      </w:r>
      <w:r w:rsidR="002E166D">
        <w:t>fevereiro</w:t>
      </w:r>
      <w:r w:rsidRPr="00E13659">
        <w:t xml:space="preserve"> </w:t>
      </w:r>
      <w:r w:rsidRPr="00E13659">
        <w:rPr>
          <w:color w:val="auto"/>
        </w:rPr>
        <w:t>de</w:t>
      </w:r>
      <w:r w:rsidRPr="00E13659">
        <w:t xml:space="preserve"> 2024.</w:t>
      </w:r>
    </w:p>
    <w:p w14:paraId="60FF2E22" w14:textId="77777777" w:rsidR="003C0961" w:rsidRPr="00C37831" w:rsidRDefault="003C0961" w:rsidP="003C0961">
      <w:pPr>
        <w:pStyle w:val="Nivel2"/>
        <w:spacing w:before="0" w:after="0"/>
        <w:ind w:left="567"/>
        <w:jc w:val="center"/>
        <w:rPr>
          <w:b/>
        </w:rPr>
      </w:pPr>
      <w:r w:rsidRPr="00C37831">
        <w:rPr>
          <w:b/>
        </w:rPr>
        <w:t>Juliano Carlos Vilaça</w:t>
      </w:r>
    </w:p>
    <w:p w14:paraId="3899ABF0" w14:textId="77777777" w:rsidR="003C0961" w:rsidRPr="00C37831" w:rsidRDefault="003C0961" w:rsidP="003C0961">
      <w:pPr>
        <w:pStyle w:val="Nivel2"/>
        <w:spacing w:before="0" w:after="0"/>
        <w:ind w:left="567"/>
        <w:jc w:val="center"/>
      </w:pPr>
      <w:r w:rsidRPr="00C37831">
        <w:t>Engenheiro Civil CREA/MG 169.032/D</w:t>
      </w:r>
    </w:p>
    <w:p w14:paraId="15BBD464" w14:textId="2A9E37C0" w:rsidR="00C04E50" w:rsidRPr="00C37831" w:rsidRDefault="003C0961" w:rsidP="004620B9">
      <w:pPr>
        <w:pStyle w:val="Nivel2"/>
        <w:spacing w:before="0" w:after="0"/>
        <w:ind w:left="567"/>
        <w:jc w:val="center"/>
      </w:pPr>
      <w:r w:rsidRPr="00C37831">
        <w:t>Setor de Engenharia e Arquitetura</w:t>
      </w:r>
      <w:bookmarkEnd w:id="0"/>
      <w:bookmarkEnd w:id="1"/>
    </w:p>
    <w:sectPr w:rsidR="00C04E50" w:rsidRPr="00C37831" w:rsidSect="00611FB0">
      <w:headerReference w:type="default" r:id="rId10"/>
      <w:footerReference w:type="default" r:id="rId11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651AB6" w16cid:durableId="59F08068"/>
  <w16cid:commentId w16cid:paraId="78D761D3" w16cid:durableId="6B9EB7F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9D996" w14:textId="77777777" w:rsidR="00B67443" w:rsidRDefault="00B67443">
      <w:r>
        <w:separator/>
      </w:r>
    </w:p>
  </w:endnote>
  <w:endnote w:type="continuationSeparator" w:id="0">
    <w:p w14:paraId="5CD81B70" w14:textId="77777777" w:rsidR="00B67443" w:rsidRDefault="00B67443">
      <w:r>
        <w:continuationSeparator/>
      </w:r>
    </w:p>
  </w:endnote>
  <w:endnote w:type="continuationNotice" w:id="1">
    <w:p w14:paraId="74A955E3" w14:textId="77777777" w:rsidR="00B67443" w:rsidRDefault="00B674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Times New Roman"/>
    <w:panose1 w:val="00000000000000000000"/>
    <w:charset w:val="00"/>
    <w:family w:val="roman"/>
    <w:notTrueType/>
    <w:pitch w:val="default"/>
  </w:font>
  <w:font w:name="Arial,Tahoma,ＭＳ 明朝"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221451" w14:textId="4C53515B" w:rsidR="00CB5B6A" w:rsidRPr="000716E6" w:rsidRDefault="00CB5B6A" w:rsidP="00DC46D4">
    <w:pPr>
      <w:pStyle w:val="Rodap"/>
      <w:tabs>
        <w:tab w:val="clear" w:pos="8504"/>
        <w:tab w:val="right" w:pos="9638"/>
      </w:tabs>
      <w:rPr>
        <w:rFonts w:ascii="Arial" w:hAnsi="Arial" w:cs="Arial"/>
        <w:color w:val="7F7F7F" w:themeColor="text1" w:themeTint="80"/>
        <w:sz w:val="18"/>
        <w:szCs w:val="18"/>
      </w:rPr>
    </w:pPr>
    <w:r w:rsidRPr="00C50A0D">
      <w:rPr>
        <w:color w:val="7F7F7F" w:themeColor="text1" w:themeTint="80"/>
        <w:spacing w:val="60"/>
        <w:sz w:val="22"/>
        <w:szCs w:val="22"/>
      </w:rPr>
      <w:tab/>
    </w:r>
    <w:r w:rsidRPr="00C50A0D">
      <w:rPr>
        <w:color w:val="7F7F7F" w:themeColor="text1" w:themeTint="80"/>
        <w:spacing w:val="60"/>
        <w:sz w:val="22"/>
        <w:szCs w:val="22"/>
      </w:rPr>
      <w:tab/>
    </w:r>
    <w:r w:rsidRPr="000716E6">
      <w:rPr>
        <w:rFonts w:ascii="Arial" w:hAnsi="Arial" w:cs="Arial"/>
        <w:color w:val="595959" w:themeColor="text1" w:themeTint="A6"/>
        <w:spacing w:val="60"/>
        <w:sz w:val="18"/>
        <w:szCs w:val="18"/>
      </w:rPr>
      <w:t>Página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PAGE 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3B5D3E">
      <w:rPr>
        <w:rFonts w:ascii="Arial" w:hAnsi="Arial" w:cs="Arial"/>
        <w:noProof/>
        <w:color w:val="595959" w:themeColor="text1" w:themeTint="A6"/>
        <w:sz w:val="18"/>
        <w:szCs w:val="18"/>
      </w:rPr>
      <w:t>5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  <w:r w:rsidRPr="000716E6">
      <w:rPr>
        <w:rFonts w:ascii="Arial" w:hAnsi="Arial" w:cs="Arial"/>
        <w:color w:val="595959" w:themeColor="text1" w:themeTint="A6"/>
        <w:sz w:val="18"/>
        <w:szCs w:val="18"/>
      </w:rPr>
      <w:t xml:space="preserve"> | 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begin"/>
    </w:r>
    <w:r w:rsidRPr="000716E6">
      <w:rPr>
        <w:rFonts w:ascii="Arial" w:hAnsi="Arial" w:cs="Arial"/>
        <w:color w:val="595959" w:themeColor="text1" w:themeTint="A6"/>
        <w:sz w:val="18"/>
        <w:szCs w:val="18"/>
      </w:rPr>
      <w:instrText>NUMPAGES  \* Arabic  \* MERGEFORMAT</w:instrTex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separate"/>
    </w:r>
    <w:r w:rsidR="003B5D3E">
      <w:rPr>
        <w:rFonts w:ascii="Arial" w:hAnsi="Arial" w:cs="Arial"/>
        <w:noProof/>
        <w:color w:val="595959" w:themeColor="text1" w:themeTint="A6"/>
        <w:sz w:val="18"/>
        <w:szCs w:val="18"/>
      </w:rPr>
      <w:t>5</w:t>
    </w:r>
    <w:r w:rsidRPr="000716E6">
      <w:rPr>
        <w:rFonts w:ascii="Arial" w:hAnsi="Arial" w:cs="Arial"/>
        <w:color w:val="595959" w:themeColor="text1" w:themeTint="A6"/>
        <w:sz w:val="18"/>
        <w:szCs w:val="18"/>
      </w:rPr>
      <w:fldChar w:fldCharType="end"/>
    </w:r>
  </w:p>
  <w:p w14:paraId="32A55AFE" w14:textId="7DCBC3C3" w:rsidR="00CB5B6A" w:rsidRPr="00C66AB2" w:rsidRDefault="00CB5B6A" w:rsidP="00C66AB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B189F6" w14:textId="77777777" w:rsidR="00B67443" w:rsidRDefault="00B67443">
      <w:r>
        <w:separator/>
      </w:r>
    </w:p>
  </w:footnote>
  <w:footnote w:type="continuationSeparator" w:id="0">
    <w:p w14:paraId="6E191279" w14:textId="77777777" w:rsidR="00B67443" w:rsidRDefault="00B67443">
      <w:r>
        <w:continuationSeparator/>
      </w:r>
    </w:p>
  </w:footnote>
  <w:footnote w:type="continuationNotice" w:id="1">
    <w:p w14:paraId="75CF1991" w14:textId="77777777" w:rsidR="00B67443" w:rsidRDefault="00B6744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03AFEC" w14:textId="4F10F49F" w:rsidR="00CB5B6A" w:rsidRDefault="00CB5B6A" w:rsidP="0032674C">
    <w:pPr>
      <w:jc w:val="center"/>
      <w:rPr>
        <w:rFonts w:ascii="Arial" w:hAnsi="Arial" w:cs="Arial"/>
        <w:spacing w:val="20"/>
      </w:rPr>
    </w:pPr>
    <w:r>
      <w:rPr>
        <w:rFonts w:ascii="Arial" w:hAnsi="Arial" w:cs="Arial"/>
        <w:noProof/>
        <w:spacing w:val="20"/>
      </w:rPr>
      <w:drawing>
        <wp:anchor distT="0" distB="0" distL="114300" distR="114300" simplePos="0" relativeHeight="251659264" behindDoc="1" locked="0" layoutInCell="1" allowOverlap="1" wp14:anchorId="5FCE5E47" wp14:editId="6E3F1D70">
          <wp:simplePos x="0" y="0"/>
          <wp:positionH relativeFrom="margin">
            <wp:posOffset>186690</wp:posOffset>
          </wp:positionH>
          <wp:positionV relativeFrom="margin">
            <wp:posOffset>-1053465</wp:posOffset>
          </wp:positionV>
          <wp:extent cx="804627" cy="9720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6988"/>
                  <a:stretch>
                    <a:fillRect/>
                  </a:stretch>
                </pic:blipFill>
                <pic:spPr bwMode="auto">
                  <a:xfrm>
                    <a:off x="0" y="0"/>
                    <a:ext cx="804627" cy="97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pacing w:val="20"/>
      </w:rPr>
      <w:t xml:space="preserve">                 </w:t>
    </w:r>
  </w:p>
  <w:p w14:paraId="2780BA51" w14:textId="52061999" w:rsidR="00CB5B6A" w:rsidRPr="005A048D" w:rsidRDefault="00CB5B6A" w:rsidP="0032674C">
    <w:pPr>
      <w:jc w:val="center"/>
      <w:rPr>
        <w:rFonts w:ascii="Arial" w:hAnsi="Arial" w:cs="Arial"/>
        <w:b/>
        <w:spacing w:val="20"/>
      </w:rPr>
    </w:pPr>
    <w:r>
      <w:rPr>
        <w:rFonts w:ascii="Arial" w:hAnsi="Arial" w:cs="Arial"/>
        <w:spacing w:val="20"/>
      </w:rPr>
      <w:t xml:space="preserve">                 </w:t>
    </w:r>
    <w:r w:rsidRPr="005A048D">
      <w:rPr>
        <w:rFonts w:ascii="Arial" w:hAnsi="Arial" w:cs="Arial"/>
        <w:b/>
        <w:spacing w:val="20"/>
      </w:rPr>
      <w:t>P R E F E I T U R A M U N I C I P A L D E I T A G U A R A</w:t>
    </w:r>
  </w:p>
  <w:p w14:paraId="1078772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>
      <w:rPr>
        <w:rFonts w:ascii="Arial" w:hAnsi="Arial" w:cs="Arial"/>
        <w:spacing w:val="20"/>
      </w:rPr>
      <w:t xml:space="preserve">                 </w:t>
    </w:r>
    <w:r w:rsidRPr="007F7A10">
      <w:rPr>
        <w:rFonts w:ascii="Arial" w:hAnsi="Arial" w:cs="Arial"/>
        <w:spacing w:val="20"/>
        <w:sz w:val="18"/>
        <w:szCs w:val="18"/>
      </w:rPr>
      <w:t>CNPJ: 18.313.015/0001-75</w:t>
    </w:r>
  </w:p>
  <w:p w14:paraId="787F5F04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</w:t>
    </w:r>
    <w:r>
      <w:rPr>
        <w:rFonts w:ascii="Arial" w:hAnsi="Arial" w:cs="Arial"/>
        <w:spacing w:val="20"/>
        <w:sz w:val="18"/>
        <w:szCs w:val="18"/>
      </w:rPr>
      <w:t xml:space="preserve">    </w:t>
    </w:r>
    <w:r w:rsidRPr="007F7A10">
      <w:rPr>
        <w:rFonts w:ascii="Arial" w:hAnsi="Arial" w:cs="Arial"/>
        <w:spacing w:val="20"/>
        <w:sz w:val="18"/>
        <w:szCs w:val="18"/>
      </w:rPr>
      <w:t xml:space="preserve"> Rua Padre Gregório, 187 ● Centro</w:t>
    </w:r>
  </w:p>
  <w:p w14:paraId="496D0C78" w14:textId="77777777" w:rsidR="00CB5B6A" w:rsidRPr="007F7A10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CEP: 35.</w:t>
    </w:r>
    <w:r>
      <w:rPr>
        <w:rFonts w:ascii="Arial" w:hAnsi="Arial" w:cs="Arial"/>
        <w:spacing w:val="20"/>
        <w:sz w:val="18"/>
        <w:szCs w:val="18"/>
      </w:rPr>
      <w:t>488</w:t>
    </w:r>
    <w:r w:rsidRPr="007F7A10">
      <w:rPr>
        <w:rFonts w:ascii="Arial" w:hAnsi="Arial" w:cs="Arial"/>
        <w:spacing w:val="20"/>
        <w:sz w:val="18"/>
        <w:szCs w:val="18"/>
      </w:rPr>
      <w:t>-</w:t>
    </w:r>
    <w:r>
      <w:rPr>
        <w:rFonts w:ascii="Arial" w:hAnsi="Arial" w:cs="Arial"/>
        <w:spacing w:val="20"/>
        <w:sz w:val="18"/>
        <w:szCs w:val="18"/>
      </w:rPr>
      <w:t>000 ● Itaguara-Mg ● Telefax: (31) 31</w:t>
    </w:r>
    <w:r w:rsidRPr="007F7A10">
      <w:rPr>
        <w:rFonts w:ascii="Arial" w:hAnsi="Arial" w:cs="Arial"/>
        <w:spacing w:val="20"/>
        <w:sz w:val="18"/>
        <w:szCs w:val="18"/>
      </w:rPr>
      <w:t>84-1232</w:t>
    </w:r>
  </w:p>
  <w:p w14:paraId="778446B6" w14:textId="77777777" w:rsidR="00CB5B6A" w:rsidRPr="00017E06" w:rsidRDefault="00CB5B6A" w:rsidP="0032674C">
    <w:pPr>
      <w:jc w:val="center"/>
      <w:rPr>
        <w:rFonts w:ascii="Arial" w:hAnsi="Arial" w:cs="Arial"/>
        <w:spacing w:val="20"/>
        <w:sz w:val="18"/>
        <w:szCs w:val="18"/>
      </w:rPr>
    </w:pPr>
    <w:r w:rsidRPr="007F7A10">
      <w:rPr>
        <w:rFonts w:ascii="Arial" w:hAnsi="Arial" w:cs="Arial"/>
        <w:spacing w:val="20"/>
        <w:sz w:val="18"/>
        <w:szCs w:val="18"/>
      </w:rPr>
      <w:t xml:space="preserve">                </w:t>
    </w:r>
    <w:hyperlink r:id="rId2" w:history="1">
      <w:r w:rsidRPr="00017E06">
        <w:rPr>
          <w:rFonts w:ascii="Arial" w:hAnsi="Arial" w:cs="Arial"/>
          <w:spacing w:val="20"/>
          <w:sz w:val="18"/>
          <w:szCs w:val="18"/>
        </w:rPr>
        <w:t>www.itaguara.mg.gov.br</w:t>
      </w:r>
    </w:hyperlink>
    <w:r w:rsidRPr="00017E06">
      <w:rPr>
        <w:rFonts w:ascii="Arial" w:hAnsi="Arial" w:cs="Arial"/>
        <w:spacing w:val="20"/>
        <w:sz w:val="18"/>
        <w:szCs w:val="18"/>
      </w:rPr>
      <w:t xml:space="preserve"> </w:t>
    </w:r>
    <w:r>
      <w:rPr>
        <w:rFonts w:ascii="Arial" w:hAnsi="Arial" w:cs="Arial"/>
        <w:spacing w:val="20"/>
        <w:sz w:val="18"/>
        <w:szCs w:val="18"/>
      </w:rPr>
      <w:t xml:space="preserve">● </w:t>
    </w:r>
    <w:r w:rsidRPr="00EE1047">
      <w:rPr>
        <w:rFonts w:ascii="Arial" w:hAnsi="Arial" w:cs="Arial"/>
        <w:spacing w:val="20"/>
        <w:sz w:val="18"/>
        <w:szCs w:val="18"/>
      </w:rPr>
      <w:t>engenharia_itaguara@outlook.com</w:t>
    </w:r>
  </w:p>
  <w:p w14:paraId="78B4EF61" w14:textId="7F731F51" w:rsidR="00CB5B6A" w:rsidRPr="0032674C" w:rsidRDefault="00CB5B6A" w:rsidP="0032674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1D5C100D"/>
    <w:multiLevelType w:val="multilevel"/>
    <w:tmpl w:val="44CC98A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vel2-Red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4">
    <w:nsid w:val="3C70547D"/>
    <w:multiLevelType w:val="hybridMultilevel"/>
    <w:tmpl w:val="FFD2A8C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5A819040"/>
    <w:multiLevelType w:val="multilevel"/>
    <w:tmpl w:val="4CC6D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1"/>
      <w:numFmt w:val="decimal"/>
      <w:lvlText w:val="%1.%2."/>
      <w:lvlJc w:val="left"/>
      <w:pPr>
        <w:ind w:left="999" w:hanging="432"/>
      </w:pPr>
      <w:rPr>
        <w:rFonts w:ascii="Arial,Tahoma,ＭＳ 明朝" w:hAnsi="Arial,Tahoma,ＭＳ 明朝" w:hint="default"/>
      </w:rPr>
    </w:lvl>
    <w:lvl w:ilvl="2">
      <w:start w:val="1"/>
      <w:numFmt w:val="lowerRoman"/>
      <w:pStyle w:val="Nivel3-erro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C62E31"/>
    <w:multiLevelType w:val="hybridMultilevel"/>
    <w:tmpl w:val="346ED4CC"/>
    <w:lvl w:ilvl="0" w:tplc="C14C29C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B619E"/>
    <w:multiLevelType w:val="hybridMultilevel"/>
    <w:tmpl w:val="77EAC45C"/>
    <w:lvl w:ilvl="0" w:tplc="0416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2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7FE37B24"/>
    <w:multiLevelType w:val="hybridMultilevel"/>
    <w:tmpl w:val="DB1085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11"/>
  </w:num>
  <w:num w:numId="5">
    <w:abstractNumId w:val="12"/>
  </w:num>
  <w:num w:numId="6">
    <w:abstractNumId w:val="5"/>
  </w:num>
  <w:num w:numId="7">
    <w:abstractNumId w:val="2"/>
  </w:num>
  <w:num w:numId="8">
    <w:abstractNumId w:val="6"/>
  </w:num>
  <w:num w:numId="9">
    <w:abstractNumId w:val="1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</w:num>
  <w:num w:numId="13">
    <w:abstractNumId w:val="8"/>
  </w:num>
  <w:num w:numId="14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131078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796"/>
    <w:rsid w:val="00000E05"/>
    <w:rsid w:val="00001089"/>
    <w:rsid w:val="0000179F"/>
    <w:rsid w:val="000019C6"/>
    <w:rsid w:val="0000236D"/>
    <w:rsid w:val="00003298"/>
    <w:rsid w:val="00003F8B"/>
    <w:rsid w:val="00004420"/>
    <w:rsid w:val="00004D4F"/>
    <w:rsid w:val="00005901"/>
    <w:rsid w:val="00005A68"/>
    <w:rsid w:val="00005C75"/>
    <w:rsid w:val="00006179"/>
    <w:rsid w:val="00006180"/>
    <w:rsid w:val="000066C8"/>
    <w:rsid w:val="00006901"/>
    <w:rsid w:val="000069B4"/>
    <w:rsid w:val="000070AF"/>
    <w:rsid w:val="000073F3"/>
    <w:rsid w:val="0000756E"/>
    <w:rsid w:val="00007E0D"/>
    <w:rsid w:val="0001075D"/>
    <w:rsid w:val="00010C6A"/>
    <w:rsid w:val="00011390"/>
    <w:rsid w:val="00011A3D"/>
    <w:rsid w:val="000122C1"/>
    <w:rsid w:val="000124BA"/>
    <w:rsid w:val="00012A11"/>
    <w:rsid w:val="00012E0E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84A"/>
    <w:rsid w:val="00015A6E"/>
    <w:rsid w:val="00015D4B"/>
    <w:rsid w:val="00016EDE"/>
    <w:rsid w:val="000170D4"/>
    <w:rsid w:val="0002118D"/>
    <w:rsid w:val="000212C9"/>
    <w:rsid w:val="0002247A"/>
    <w:rsid w:val="0002260C"/>
    <w:rsid w:val="0002289A"/>
    <w:rsid w:val="000229B1"/>
    <w:rsid w:val="00022BA7"/>
    <w:rsid w:val="0002306D"/>
    <w:rsid w:val="00023CDD"/>
    <w:rsid w:val="000242C8"/>
    <w:rsid w:val="000243F3"/>
    <w:rsid w:val="00025282"/>
    <w:rsid w:val="00025667"/>
    <w:rsid w:val="00025B38"/>
    <w:rsid w:val="00025E06"/>
    <w:rsid w:val="00027155"/>
    <w:rsid w:val="00027714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47FEB"/>
    <w:rsid w:val="00050015"/>
    <w:rsid w:val="000501A4"/>
    <w:rsid w:val="000502FB"/>
    <w:rsid w:val="00050712"/>
    <w:rsid w:val="00050CA9"/>
    <w:rsid w:val="00050EA0"/>
    <w:rsid w:val="00051312"/>
    <w:rsid w:val="000516FD"/>
    <w:rsid w:val="00051782"/>
    <w:rsid w:val="000518EF"/>
    <w:rsid w:val="00051F02"/>
    <w:rsid w:val="00052048"/>
    <w:rsid w:val="000526DD"/>
    <w:rsid w:val="00052F23"/>
    <w:rsid w:val="00053303"/>
    <w:rsid w:val="00053948"/>
    <w:rsid w:val="00053E65"/>
    <w:rsid w:val="00055034"/>
    <w:rsid w:val="00055889"/>
    <w:rsid w:val="00055C19"/>
    <w:rsid w:val="00055F99"/>
    <w:rsid w:val="0005614D"/>
    <w:rsid w:val="00056433"/>
    <w:rsid w:val="000564D1"/>
    <w:rsid w:val="00056AD7"/>
    <w:rsid w:val="00056EE1"/>
    <w:rsid w:val="00060256"/>
    <w:rsid w:val="00060414"/>
    <w:rsid w:val="00060A78"/>
    <w:rsid w:val="00060B91"/>
    <w:rsid w:val="00060E15"/>
    <w:rsid w:val="00060E1B"/>
    <w:rsid w:val="00061553"/>
    <w:rsid w:val="000615BF"/>
    <w:rsid w:val="00061DA5"/>
    <w:rsid w:val="0006239C"/>
    <w:rsid w:val="00062853"/>
    <w:rsid w:val="0006303F"/>
    <w:rsid w:val="000633EF"/>
    <w:rsid w:val="00063660"/>
    <w:rsid w:val="0006419C"/>
    <w:rsid w:val="000641CA"/>
    <w:rsid w:val="00064A73"/>
    <w:rsid w:val="0006504E"/>
    <w:rsid w:val="000652F6"/>
    <w:rsid w:val="0006537A"/>
    <w:rsid w:val="00065883"/>
    <w:rsid w:val="00065AA1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6E6"/>
    <w:rsid w:val="0007197D"/>
    <w:rsid w:val="000725AE"/>
    <w:rsid w:val="000726F7"/>
    <w:rsid w:val="00073004"/>
    <w:rsid w:val="00073596"/>
    <w:rsid w:val="00073852"/>
    <w:rsid w:val="00073E63"/>
    <w:rsid w:val="00074999"/>
    <w:rsid w:val="0007625C"/>
    <w:rsid w:val="00076CBC"/>
    <w:rsid w:val="0007709E"/>
    <w:rsid w:val="00077127"/>
    <w:rsid w:val="000779C7"/>
    <w:rsid w:val="00077AEA"/>
    <w:rsid w:val="00077F21"/>
    <w:rsid w:val="00080710"/>
    <w:rsid w:val="00080B53"/>
    <w:rsid w:val="00081098"/>
    <w:rsid w:val="00081282"/>
    <w:rsid w:val="0008205E"/>
    <w:rsid w:val="000826B8"/>
    <w:rsid w:val="0008276E"/>
    <w:rsid w:val="00082DC7"/>
    <w:rsid w:val="00084518"/>
    <w:rsid w:val="00084F80"/>
    <w:rsid w:val="000850DC"/>
    <w:rsid w:val="00086D55"/>
    <w:rsid w:val="000872C8"/>
    <w:rsid w:val="000879FB"/>
    <w:rsid w:val="00087CEC"/>
    <w:rsid w:val="00087EF2"/>
    <w:rsid w:val="000902AA"/>
    <w:rsid w:val="00090425"/>
    <w:rsid w:val="00090534"/>
    <w:rsid w:val="000905EA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0C67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181"/>
    <w:rsid w:val="000A5D6C"/>
    <w:rsid w:val="000A6374"/>
    <w:rsid w:val="000A674F"/>
    <w:rsid w:val="000A6EF7"/>
    <w:rsid w:val="000A7471"/>
    <w:rsid w:val="000A7A72"/>
    <w:rsid w:val="000A7A9F"/>
    <w:rsid w:val="000B01DF"/>
    <w:rsid w:val="000B02A1"/>
    <w:rsid w:val="000B0E7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6C01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5D14"/>
    <w:rsid w:val="000C6446"/>
    <w:rsid w:val="000C670A"/>
    <w:rsid w:val="000C7B49"/>
    <w:rsid w:val="000C7FA6"/>
    <w:rsid w:val="000C7FFC"/>
    <w:rsid w:val="000D017E"/>
    <w:rsid w:val="000D08EF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6E5D"/>
    <w:rsid w:val="000D76B8"/>
    <w:rsid w:val="000E071F"/>
    <w:rsid w:val="000E0BD0"/>
    <w:rsid w:val="000E0C0F"/>
    <w:rsid w:val="000E15DC"/>
    <w:rsid w:val="000E1A25"/>
    <w:rsid w:val="000E20A6"/>
    <w:rsid w:val="000E238A"/>
    <w:rsid w:val="000E2730"/>
    <w:rsid w:val="000E320E"/>
    <w:rsid w:val="000E3CC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C1C"/>
    <w:rsid w:val="000F1CCF"/>
    <w:rsid w:val="000F2B66"/>
    <w:rsid w:val="000F2D6D"/>
    <w:rsid w:val="000F3C28"/>
    <w:rsid w:val="000F4088"/>
    <w:rsid w:val="000F417C"/>
    <w:rsid w:val="000F44D4"/>
    <w:rsid w:val="000F4F96"/>
    <w:rsid w:val="000F53B0"/>
    <w:rsid w:val="000F5A07"/>
    <w:rsid w:val="000F5C06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CDA"/>
    <w:rsid w:val="00101D65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6B39"/>
    <w:rsid w:val="00106E6C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D83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8F7"/>
    <w:rsid w:val="00124990"/>
    <w:rsid w:val="00124A63"/>
    <w:rsid w:val="00124F89"/>
    <w:rsid w:val="00124FB7"/>
    <w:rsid w:val="0012521D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37"/>
    <w:rsid w:val="001342C0"/>
    <w:rsid w:val="00134694"/>
    <w:rsid w:val="00134FE4"/>
    <w:rsid w:val="0013520A"/>
    <w:rsid w:val="00135710"/>
    <w:rsid w:val="00135B37"/>
    <w:rsid w:val="00135CCD"/>
    <w:rsid w:val="00136016"/>
    <w:rsid w:val="00136202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0D88"/>
    <w:rsid w:val="00141189"/>
    <w:rsid w:val="001414AC"/>
    <w:rsid w:val="001419CD"/>
    <w:rsid w:val="001419EE"/>
    <w:rsid w:val="00142B67"/>
    <w:rsid w:val="00143028"/>
    <w:rsid w:val="0014325E"/>
    <w:rsid w:val="00143845"/>
    <w:rsid w:val="00143DB3"/>
    <w:rsid w:val="00143E29"/>
    <w:rsid w:val="001441A4"/>
    <w:rsid w:val="001443B4"/>
    <w:rsid w:val="001445C2"/>
    <w:rsid w:val="00144AB1"/>
    <w:rsid w:val="00144E73"/>
    <w:rsid w:val="0014670B"/>
    <w:rsid w:val="00146BDF"/>
    <w:rsid w:val="00150295"/>
    <w:rsid w:val="0015105D"/>
    <w:rsid w:val="001516EA"/>
    <w:rsid w:val="0015172D"/>
    <w:rsid w:val="0015394F"/>
    <w:rsid w:val="00153E25"/>
    <w:rsid w:val="00153FA5"/>
    <w:rsid w:val="001544D3"/>
    <w:rsid w:val="00154505"/>
    <w:rsid w:val="00154B86"/>
    <w:rsid w:val="00154BF4"/>
    <w:rsid w:val="00155D25"/>
    <w:rsid w:val="001562A8"/>
    <w:rsid w:val="00156349"/>
    <w:rsid w:val="001564C4"/>
    <w:rsid w:val="0015684D"/>
    <w:rsid w:val="00156C74"/>
    <w:rsid w:val="00156E90"/>
    <w:rsid w:val="00157D8E"/>
    <w:rsid w:val="00160549"/>
    <w:rsid w:val="00160602"/>
    <w:rsid w:val="001608E4"/>
    <w:rsid w:val="00160BBD"/>
    <w:rsid w:val="00160D5B"/>
    <w:rsid w:val="00160D9F"/>
    <w:rsid w:val="00160DA4"/>
    <w:rsid w:val="00162645"/>
    <w:rsid w:val="00162EEC"/>
    <w:rsid w:val="001633A9"/>
    <w:rsid w:val="001636C6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586E"/>
    <w:rsid w:val="0016603C"/>
    <w:rsid w:val="00166434"/>
    <w:rsid w:val="00166516"/>
    <w:rsid w:val="00166820"/>
    <w:rsid w:val="00170173"/>
    <w:rsid w:val="00170558"/>
    <w:rsid w:val="001705DE"/>
    <w:rsid w:val="001706BA"/>
    <w:rsid w:val="001706E2"/>
    <w:rsid w:val="001707A7"/>
    <w:rsid w:val="00170B97"/>
    <w:rsid w:val="00170CE1"/>
    <w:rsid w:val="00170D49"/>
    <w:rsid w:val="00171A80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77E3E"/>
    <w:rsid w:val="00180443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5D1"/>
    <w:rsid w:val="00184618"/>
    <w:rsid w:val="00184919"/>
    <w:rsid w:val="00184E7C"/>
    <w:rsid w:val="00185365"/>
    <w:rsid w:val="00185F3B"/>
    <w:rsid w:val="00185FC6"/>
    <w:rsid w:val="0018613B"/>
    <w:rsid w:val="001865E6"/>
    <w:rsid w:val="001904A8"/>
    <w:rsid w:val="00191140"/>
    <w:rsid w:val="001916AA"/>
    <w:rsid w:val="00191BE4"/>
    <w:rsid w:val="001935E5"/>
    <w:rsid w:val="001937C4"/>
    <w:rsid w:val="00194118"/>
    <w:rsid w:val="00194866"/>
    <w:rsid w:val="00194F7C"/>
    <w:rsid w:val="001959DA"/>
    <w:rsid w:val="00195FFB"/>
    <w:rsid w:val="00197070"/>
    <w:rsid w:val="001979BA"/>
    <w:rsid w:val="001A009A"/>
    <w:rsid w:val="001A0186"/>
    <w:rsid w:val="001A0818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4E86"/>
    <w:rsid w:val="001A570F"/>
    <w:rsid w:val="001A7EEF"/>
    <w:rsid w:val="001A7F1F"/>
    <w:rsid w:val="001B005B"/>
    <w:rsid w:val="001B0B28"/>
    <w:rsid w:val="001B1079"/>
    <w:rsid w:val="001B148B"/>
    <w:rsid w:val="001B1976"/>
    <w:rsid w:val="001B2538"/>
    <w:rsid w:val="001B2A3F"/>
    <w:rsid w:val="001B2FAE"/>
    <w:rsid w:val="001B3448"/>
    <w:rsid w:val="001B4A0C"/>
    <w:rsid w:val="001B53DE"/>
    <w:rsid w:val="001B5692"/>
    <w:rsid w:val="001B6423"/>
    <w:rsid w:val="001B7184"/>
    <w:rsid w:val="001B7FE6"/>
    <w:rsid w:val="001C11C5"/>
    <w:rsid w:val="001C1367"/>
    <w:rsid w:val="001C2C97"/>
    <w:rsid w:val="001C2E71"/>
    <w:rsid w:val="001C2FA4"/>
    <w:rsid w:val="001C3F32"/>
    <w:rsid w:val="001C41C8"/>
    <w:rsid w:val="001C47BE"/>
    <w:rsid w:val="001C48B6"/>
    <w:rsid w:val="001C4A73"/>
    <w:rsid w:val="001C4C04"/>
    <w:rsid w:val="001C501A"/>
    <w:rsid w:val="001C57FF"/>
    <w:rsid w:val="001C59C0"/>
    <w:rsid w:val="001C5FEE"/>
    <w:rsid w:val="001C694F"/>
    <w:rsid w:val="001C6C9C"/>
    <w:rsid w:val="001C6D76"/>
    <w:rsid w:val="001C70DB"/>
    <w:rsid w:val="001C721E"/>
    <w:rsid w:val="001C72CA"/>
    <w:rsid w:val="001D1172"/>
    <w:rsid w:val="001D21DD"/>
    <w:rsid w:val="001D288E"/>
    <w:rsid w:val="001D28CC"/>
    <w:rsid w:val="001D2907"/>
    <w:rsid w:val="001D2962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468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6CC9"/>
    <w:rsid w:val="001E702D"/>
    <w:rsid w:val="001E722B"/>
    <w:rsid w:val="001E7281"/>
    <w:rsid w:val="001E748B"/>
    <w:rsid w:val="001E7CE4"/>
    <w:rsid w:val="001F0A6E"/>
    <w:rsid w:val="001F0D23"/>
    <w:rsid w:val="001F0D76"/>
    <w:rsid w:val="001F0E4E"/>
    <w:rsid w:val="001F28BE"/>
    <w:rsid w:val="001F370B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994"/>
    <w:rsid w:val="00200A4B"/>
    <w:rsid w:val="002018CC"/>
    <w:rsid w:val="00201BC1"/>
    <w:rsid w:val="00201F24"/>
    <w:rsid w:val="00202234"/>
    <w:rsid w:val="00202A04"/>
    <w:rsid w:val="00202BFE"/>
    <w:rsid w:val="00202DBE"/>
    <w:rsid w:val="002033CF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5DC"/>
    <w:rsid w:val="00210B04"/>
    <w:rsid w:val="0021106D"/>
    <w:rsid w:val="00211C19"/>
    <w:rsid w:val="00211F1A"/>
    <w:rsid w:val="00211F6A"/>
    <w:rsid w:val="00212535"/>
    <w:rsid w:val="00213290"/>
    <w:rsid w:val="00213E2F"/>
    <w:rsid w:val="00213E32"/>
    <w:rsid w:val="00214276"/>
    <w:rsid w:val="002153A6"/>
    <w:rsid w:val="0021621A"/>
    <w:rsid w:val="00216492"/>
    <w:rsid w:val="0021698A"/>
    <w:rsid w:val="00216997"/>
    <w:rsid w:val="00216AA5"/>
    <w:rsid w:val="00220307"/>
    <w:rsid w:val="00220365"/>
    <w:rsid w:val="002206A1"/>
    <w:rsid w:val="00220D79"/>
    <w:rsid w:val="00220FFE"/>
    <w:rsid w:val="00221BA5"/>
    <w:rsid w:val="00221F4F"/>
    <w:rsid w:val="00222980"/>
    <w:rsid w:val="00223078"/>
    <w:rsid w:val="0022333F"/>
    <w:rsid w:val="00223559"/>
    <w:rsid w:val="00223621"/>
    <w:rsid w:val="002241A2"/>
    <w:rsid w:val="002254CC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2FEE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228"/>
    <w:rsid w:val="00252859"/>
    <w:rsid w:val="00252E3D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C3C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677"/>
    <w:rsid w:val="00261723"/>
    <w:rsid w:val="002617C8"/>
    <w:rsid w:val="002617F3"/>
    <w:rsid w:val="00261925"/>
    <w:rsid w:val="00261A38"/>
    <w:rsid w:val="0026386A"/>
    <w:rsid w:val="00263A2E"/>
    <w:rsid w:val="0026417F"/>
    <w:rsid w:val="0026552C"/>
    <w:rsid w:val="002656A2"/>
    <w:rsid w:val="00265B35"/>
    <w:rsid w:val="00265CDD"/>
    <w:rsid w:val="00265F07"/>
    <w:rsid w:val="00265FB6"/>
    <w:rsid w:val="00267125"/>
    <w:rsid w:val="00267993"/>
    <w:rsid w:val="00267B22"/>
    <w:rsid w:val="0027097C"/>
    <w:rsid w:val="002711B5"/>
    <w:rsid w:val="00271AD0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3A1"/>
    <w:rsid w:val="00276ECC"/>
    <w:rsid w:val="00277FA1"/>
    <w:rsid w:val="00280846"/>
    <w:rsid w:val="002808CA"/>
    <w:rsid w:val="00280E44"/>
    <w:rsid w:val="00281E5E"/>
    <w:rsid w:val="002821A0"/>
    <w:rsid w:val="00282AC5"/>
    <w:rsid w:val="00282DB1"/>
    <w:rsid w:val="00283BFE"/>
    <w:rsid w:val="00283D51"/>
    <w:rsid w:val="002840F4"/>
    <w:rsid w:val="00285733"/>
    <w:rsid w:val="00285983"/>
    <w:rsid w:val="00286AD9"/>
    <w:rsid w:val="00286AF4"/>
    <w:rsid w:val="0028765E"/>
    <w:rsid w:val="0028769B"/>
    <w:rsid w:val="00287BAC"/>
    <w:rsid w:val="00287BB2"/>
    <w:rsid w:val="00287D22"/>
    <w:rsid w:val="002900ED"/>
    <w:rsid w:val="00290164"/>
    <w:rsid w:val="0029037D"/>
    <w:rsid w:val="002906AC"/>
    <w:rsid w:val="00290D32"/>
    <w:rsid w:val="00290ECB"/>
    <w:rsid w:val="002911C7"/>
    <w:rsid w:val="00291936"/>
    <w:rsid w:val="00291A77"/>
    <w:rsid w:val="00291ABA"/>
    <w:rsid w:val="00291AC3"/>
    <w:rsid w:val="002923A3"/>
    <w:rsid w:val="002926AC"/>
    <w:rsid w:val="002927E7"/>
    <w:rsid w:val="00292A58"/>
    <w:rsid w:val="002931C6"/>
    <w:rsid w:val="00293265"/>
    <w:rsid w:val="0029332D"/>
    <w:rsid w:val="002937D4"/>
    <w:rsid w:val="00293AE8"/>
    <w:rsid w:val="00293D30"/>
    <w:rsid w:val="00293FFC"/>
    <w:rsid w:val="00294348"/>
    <w:rsid w:val="00294C1A"/>
    <w:rsid w:val="002950EF"/>
    <w:rsid w:val="00295592"/>
    <w:rsid w:val="00295EB3"/>
    <w:rsid w:val="002961D6"/>
    <w:rsid w:val="00296F0D"/>
    <w:rsid w:val="002972BA"/>
    <w:rsid w:val="00297E77"/>
    <w:rsid w:val="00297FEE"/>
    <w:rsid w:val="002A046D"/>
    <w:rsid w:val="002A0D02"/>
    <w:rsid w:val="002A127F"/>
    <w:rsid w:val="002A17C6"/>
    <w:rsid w:val="002A18C1"/>
    <w:rsid w:val="002A19C7"/>
    <w:rsid w:val="002A1D8D"/>
    <w:rsid w:val="002A2822"/>
    <w:rsid w:val="002A2983"/>
    <w:rsid w:val="002A3A9F"/>
    <w:rsid w:val="002A3D1E"/>
    <w:rsid w:val="002A3E85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1EF1"/>
    <w:rsid w:val="002B2A87"/>
    <w:rsid w:val="002B2E88"/>
    <w:rsid w:val="002B2EE9"/>
    <w:rsid w:val="002B34DB"/>
    <w:rsid w:val="002B39B4"/>
    <w:rsid w:val="002B3ACD"/>
    <w:rsid w:val="002B3F95"/>
    <w:rsid w:val="002B50AB"/>
    <w:rsid w:val="002B536C"/>
    <w:rsid w:val="002B5E72"/>
    <w:rsid w:val="002B60CC"/>
    <w:rsid w:val="002B6FEA"/>
    <w:rsid w:val="002B7727"/>
    <w:rsid w:val="002B77F1"/>
    <w:rsid w:val="002B7EB0"/>
    <w:rsid w:val="002B7F18"/>
    <w:rsid w:val="002C006A"/>
    <w:rsid w:val="002C10E7"/>
    <w:rsid w:val="002C1258"/>
    <w:rsid w:val="002C17A8"/>
    <w:rsid w:val="002C1A57"/>
    <w:rsid w:val="002C2C44"/>
    <w:rsid w:val="002C3276"/>
    <w:rsid w:val="002C4E86"/>
    <w:rsid w:val="002C54C1"/>
    <w:rsid w:val="002C5E97"/>
    <w:rsid w:val="002C661C"/>
    <w:rsid w:val="002C6793"/>
    <w:rsid w:val="002C72B3"/>
    <w:rsid w:val="002C78B4"/>
    <w:rsid w:val="002C7B23"/>
    <w:rsid w:val="002D03AD"/>
    <w:rsid w:val="002D04FB"/>
    <w:rsid w:val="002D07BF"/>
    <w:rsid w:val="002D14AB"/>
    <w:rsid w:val="002D1B50"/>
    <w:rsid w:val="002D21D8"/>
    <w:rsid w:val="002D2A9C"/>
    <w:rsid w:val="002D5122"/>
    <w:rsid w:val="002D5159"/>
    <w:rsid w:val="002D563E"/>
    <w:rsid w:val="002D5AAD"/>
    <w:rsid w:val="002D5CA9"/>
    <w:rsid w:val="002D6984"/>
    <w:rsid w:val="002D6BF6"/>
    <w:rsid w:val="002D6CFB"/>
    <w:rsid w:val="002D6DBE"/>
    <w:rsid w:val="002D77B6"/>
    <w:rsid w:val="002D78B4"/>
    <w:rsid w:val="002D7C8E"/>
    <w:rsid w:val="002E0072"/>
    <w:rsid w:val="002E15A7"/>
    <w:rsid w:val="002E160F"/>
    <w:rsid w:val="002E166D"/>
    <w:rsid w:val="002E1EE8"/>
    <w:rsid w:val="002E2016"/>
    <w:rsid w:val="002E2074"/>
    <w:rsid w:val="002E276E"/>
    <w:rsid w:val="002E2B74"/>
    <w:rsid w:val="002E2FFE"/>
    <w:rsid w:val="002E3B9D"/>
    <w:rsid w:val="002E3EEA"/>
    <w:rsid w:val="002E3F91"/>
    <w:rsid w:val="002E40C5"/>
    <w:rsid w:val="002E4709"/>
    <w:rsid w:val="002E480D"/>
    <w:rsid w:val="002E5386"/>
    <w:rsid w:val="002E544D"/>
    <w:rsid w:val="002E56A0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E7FD7"/>
    <w:rsid w:val="002F084D"/>
    <w:rsid w:val="002F0A9A"/>
    <w:rsid w:val="002F19B2"/>
    <w:rsid w:val="002F1C64"/>
    <w:rsid w:val="002F1CE6"/>
    <w:rsid w:val="002F1DAD"/>
    <w:rsid w:val="002F308B"/>
    <w:rsid w:val="002F3699"/>
    <w:rsid w:val="002F3A33"/>
    <w:rsid w:val="002F3B04"/>
    <w:rsid w:val="002F41F3"/>
    <w:rsid w:val="002F4811"/>
    <w:rsid w:val="002F48A7"/>
    <w:rsid w:val="002F6672"/>
    <w:rsid w:val="002F6A58"/>
    <w:rsid w:val="002F70BE"/>
    <w:rsid w:val="002F717F"/>
    <w:rsid w:val="002F7EB1"/>
    <w:rsid w:val="003003B7"/>
    <w:rsid w:val="00300B30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559E"/>
    <w:rsid w:val="003156BC"/>
    <w:rsid w:val="00315A92"/>
    <w:rsid w:val="00315CA8"/>
    <w:rsid w:val="00316CC3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674C"/>
    <w:rsid w:val="00327232"/>
    <w:rsid w:val="003278CD"/>
    <w:rsid w:val="00327DD2"/>
    <w:rsid w:val="00328A7B"/>
    <w:rsid w:val="00330864"/>
    <w:rsid w:val="0033103B"/>
    <w:rsid w:val="00331182"/>
    <w:rsid w:val="00332AB2"/>
    <w:rsid w:val="00332C60"/>
    <w:rsid w:val="00333007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764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81D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3379"/>
    <w:rsid w:val="00354B78"/>
    <w:rsid w:val="0035596B"/>
    <w:rsid w:val="00355D22"/>
    <w:rsid w:val="00355EDF"/>
    <w:rsid w:val="0035603F"/>
    <w:rsid w:val="003561F4"/>
    <w:rsid w:val="0035658A"/>
    <w:rsid w:val="00357593"/>
    <w:rsid w:val="00357ADD"/>
    <w:rsid w:val="00357D6D"/>
    <w:rsid w:val="00357DC7"/>
    <w:rsid w:val="00360444"/>
    <w:rsid w:val="00360501"/>
    <w:rsid w:val="0036051A"/>
    <w:rsid w:val="003605F6"/>
    <w:rsid w:val="00360A7F"/>
    <w:rsid w:val="00361551"/>
    <w:rsid w:val="00362847"/>
    <w:rsid w:val="003629E4"/>
    <w:rsid w:val="003639AA"/>
    <w:rsid w:val="00363E13"/>
    <w:rsid w:val="00364141"/>
    <w:rsid w:val="003648BA"/>
    <w:rsid w:val="00364911"/>
    <w:rsid w:val="00364F4B"/>
    <w:rsid w:val="00365549"/>
    <w:rsid w:val="00365C7D"/>
    <w:rsid w:val="00365F02"/>
    <w:rsid w:val="003664F7"/>
    <w:rsid w:val="00366705"/>
    <w:rsid w:val="003667E9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A71"/>
    <w:rsid w:val="00377222"/>
    <w:rsid w:val="003778BE"/>
    <w:rsid w:val="003779A2"/>
    <w:rsid w:val="003800AF"/>
    <w:rsid w:val="0038139C"/>
    <w:rsid w:val="00381E84"/>
    <w:rsid w:val="00382017"/>
    <w:rsid w:val="003823E1"/>
    <w:rsid w:val="0038245E"/>
    <w:rsid w:val="00382798"/>
    <w:rsid w:val="00383436"/>
    <w:rsid w:val="00383CAA"/>
    <w:rsid w:val="003842E9"/>
    <w:rsid w:val="00384B7C"/>
    <w:rsid w:val="00384B90"/>
    <w:rsid w:val="00384BE4"/>
    <w:rsid w:val="00384CB4"/>
    <w:rsid w:val="00384DBB"/>
    <w:rsid w:val="00385499"/>
    <w:rsid w:val="003855BA"/>
    <w:rsid w:val="003859E2"/>
    <w:rsid w:val="00385B97"/>
    <w:rsid w:val="00386157"/>
    <w:rsid w:val="003862FA"/>
    <w:rsid w:val="00386912"/>
    <w:rsid w:val="00386AAC"/>
    <w:rsid w:val="00386ADE"/>
    <w:rsid w:val="00386C8D"/>
    <w:rsid w:val="00390D0A"/>
    <w:rsid w:val="00390F03"/>
    <w:rsid w:val="00390F2A"/>
    <w:rsid w:val="003911FA"/>
    <w:rsid w:val="00391AB2"/>
    <w:rsid w:val="00391E14"/>
    <w:rsid w:val="00392D75"/>
    <w:rsid w:val="003936AA"/>
    <w:rsid w:val="00393C0E"/>
    <w:rsid w:val="00393F1C"/>
    <w:rsid w:val="003945AA"/>
    <w:rsid w:val="0039545C"/>
    <w:rsid w:val="003959F6"/>
    <w:rsid w:val="003963D1"/>
    <w:rsid w:val="00396DE4"/>
    <w:rsid w:val="00396E8A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7C0"/>
    <w:rsid w:val="003B09A5"/>
    <w:rsid w:val="003B0A07"/>
    <w:rsid w:val="003B0D27"/>
    <w:rsid w:val="003B1612"/>
    <w:rsid w:val="003B2188"/>
    <w:rsid w:val="003B219B"/>
    <w:rsid w:val="003B285F"/>
    <w:rsid w:val="003B2B65"/>
    <w:rsid w:val="003B32C1"/>
    <w:rsid w:val="003B3A4B"/>
    <w:rsid w:val="003B3F08"/>
    <w:rsid w:val="003B479C"/>
    <w:rsid w:val="003B47AE"/>
    <w:rsid w:val="003B48C0"/>
    <w:rsid w:val="003B55DE"/>
    <w:rsid w:val="003B5D3E"/>
    <w:rsid w:val="003B5DF2"/>
    <w:rsid w:val="003B6511"/>
    <w:rsid w:val="003B6D97"/>
    <w:rsid w:val="003B7226"/>
    <w:rsid w:val="003B74E1"/>
    <w:rsid w:val="003B791E"/>
    <w:rsid w:val="003B7EA4"/>
    <w:rsid w:val="003C0961"/>
    <w:rsid w:val="003C0AA6"/>
    <w:rsid w:val="003C0D1F"/>
    <w:rsid w:val="003C1180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36E"/>
    <w:rsid w:val="003D2C66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5C"/>
    <w:rsid w:val="003D7BC9"/>
    <w:rsid w:val="003E036D"/>
    <w:rsid w:val="003E0F62"/>
    <w:rsid w:val="003E1085"/>
    <w:rsid w:val="003E26F1"/>
    <w:rsid w:val="003E26F6"/>
    <w:rsid w:val="003E4181"/>
    <w:rsid w:val="003E4719"/>
    <w:rsid w:val="003E4785"/>
    <w:rsid w:val="003E48CE"/>
    <w:rsid w:val="003E4927"/>
    <w:rsid w:val="003E4D76"/>
    <w:rsid w:val="003E5379"/>
    <w:rsid w:val="003E55B1"/>
    <w:rsid w:val="003E5730"/>
    <w:rsid w:val="003E5EE9"/>
    <w:rsid w:val="003E6C10"/>
    <w:rsid w:val="003E6D56"/>
    <w:rsid w:val="003E6E03"/>
    <w:rsid w:val="003E74B0"/>
    <w:rsid w:val="003E7DE1"/>
    <w:rsid w:val="003F004A"/>
    <w:rsid w:val="003F06CC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8C"/>
    <w:rsid w:val="003F36A3"/>
    <w:rsid w:val="003F3A4A"/>
    <w:rsid w:val="003F57F2"/>
    <w:rsid w:val="003F5CD4"/>
    <w:rsid w:val="003F675F"/>
    <w:rsid w:val="003F6883"/>
    <w:rsid w:val="003F6C4D"/>
    <w:rsid w:val="003F6E6A"/>
    <w:rsid w:val="003F6F05"/>
    <w:rsid w:val="003F7C89"/>
    <w:rsid w:val="003F7D3B"/>
    <w:rsid w:val="00400200"/>
    <w:rsid w:val="00400869"/>
    <w:rsid w:val="004011D9"/>
    <w:rsid w:val="00401A9B"/>
    <w:rsid w:val="004021C4"/>
    <w:rsid w:val="004021DF"/>
    <w:rsid w:val="00402AD3"/>
    <w:rsid w:val="004036E0"/>
    <w:rsid w:val="004037DD"/>
    <w:rsid w:val="00403EDC"/>
    <w:rsid w:val="00404065"/>
    <w:rsid w:val="0040443F"/>
    <w:rsid w:val="00404C38"/>
    <w:rsid w:val="004053E1"/>
    <w:rsid w:val="004055C9"/>
    <w:rsid w:val="00405763"/>
    <w:rsid w:val="00406952"/>
    <w:rsid w:val="00407104"/>
    <w:rsid w:val="004073D7"/>
    <w:rsid w:val="00407603"/>
    <w:rsid w:val="004076F7"/>
    <w:rsid w:val="00407C44"/>
    <w:rsid w:val="00407F1C"/>
    <w:rsid w:val="004107A9"/>
    <w:rsid w:val="0041089D"/>
    <w:rsid w:val="004119BA"/>
    <w:rsid w:val="004122ED"/>
    <w:rsid w:val="00412516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EFA"/>
    <w:rsid w:val="00415F27"/>
    <w:rsid w:val="00416A59"/>
    <w:rsid w:val="00416D8E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4C"/>
    <w:rsid w:val="00422A84"/>
    <w:rsid w:val="004230DE"/>
    <w:rsid w:val="00423B4A"/>
    <w:rsid w:val="004246E7"/>
    <w:rsid w:val="00424EA3"/>
    <w:rsid w:val="00425359"/>
    <w:rsid w:val="00425856"/>
    <w:rsid w:val="00426BA6"/>
    <w:rsid w:val="00427410"/>
    <w:rsid w:val="004277CA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9DC"/>
    <w:rsid w:val="00433A09"/>
    <w:rsid w:val="004350B5"/>
    <w:rsid w:val="00435447"/>
    <w:rsid w:val="00435EA4"/>
    <w:rsid w:val="00435EDE"/>
    <w:rsid w:val="004370AA"/>
    <w:rsid w:val="00437759"/>
    <w:rsid w:val="00440D8A"/>
    <w:rsid w:val="00441A6B"/>
    <w:rsid w:val="00441EA1"/>
    <w:rsid w:val="0044294C"/>
    <w:rsid w:val="00443B3B"/>
    <w:rsid w:val="00443E2F"/>
    <w:rsid w:val="00445418"/>
    <w:rsid w:val="0044564C"/>
    <w:rsid w:val="00445798"/>
    <w:rsid w:val="004462DD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1E3E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E8A"/>
    <w:rsid w:val="004617D7"/>
    <w:rsid w:val="004620B9"/>
    <w:rsid w:val="00462126"/>
    <w:rsid w:val="0046230A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697C"/>
    <w:rsid w:val="00466F3B"/>
    <w:rsid w:val="0046744C"/>
    <w:rsid w:val="00467518"/>
    <w:rsid w:val="00471425"/>
    <w:rsid w:val="00471443"/>
    <w:rsid w:val="00472103"/>
    <w:rsid w:val="004728ED"/>
    <w:rsid w:val="00473234"/>
    <w:rsid w:val="004737D0"/>
    <w:rsid w:val="00473EFE"/>
    <w:rsid w:val="00474F4B"/>
    <w:rsid w:val="00475ACE"/>
    <w:rsid w:val="00475C7D"/>
    <w:rsid w:val="00476C51"/>
    <w:rsid w:val="00476CBE"/>
    <w:rsid w:val="0047722E"/>
    <w:rsid w:val="004773FC"/>
    <w:rsid w:val="00477623"/>
    <w:rsid w:val="00480328"/>
    <w:rsid w:val="004804EA"/>
    <w:rsid w:val="00480B9F"/>
    <w:rsid w:val="00480FDF"/>
    <w:rsid w:val="0048110E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D5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BBC"/>
    <w:rsid w:val="00495FC7"/>
    <w:rsid w:val="0049669A"/>
    <w:rsid w:val="00496877"/>
    <w:rsid w:val="00496934"/>
    <w:rsid w:val="00496B3C"/>
    <w:rsid w:val="00496C51"/>
    <w:rsid w:val="004974D8"/>
    <w:rsid w:val="004977C7"/>
    <w:rsid w:val="004A03F8"/>
    <w:rsid w:val="004A13C4"/>
    <w:rsid w:val="004A19FB"/>
    <w:rsid w:val="004A1BC0"/>
    <w:rsid w:val="004A1F98"/>
    <w:rsid w:val="004A3794"/>
    <w:rsid w:val="004A4C06"/>
    <w:rsid w:val="004A538F"/>
    <w:rsid w:val="004A57D7"/>
    <w:rsid w:val="004A57DB"/>
    <w:rsid w:val="004A57F5"/>
    <w:rsid w:val="004A5D92"/>
    <w:rsid w:val="004A68E6"/>
    <w:rsid w:val="004A6AA4"/>
    <w:rsid w:val="004A7264"/>
    <w:rsid w:val="004A72FB"/>
    <w:rsid w:val="004A781C"/>
    <w:rsid w:val="004A7BBC"/>
    <w:rsid w:val="004A7DEB"/>
    <w:rsid w:val="004B0381"/>
    <w:rsid w:val="004B05B0"/>
    <w:rsid w:val="004B0CAC"/>
    <w:rsid w:val="004B0F8C"/>
    <w:rsid w:val="004B19B5"/>
    <w:rsid w:val="004B1D7D"/>
    <w:rsid w:val="004B2507"/>
    <w:rsid w:val="004B2677"/>
    <w:rsid w:val="004B3088"/>
    <w:rsid w:val="004B32A8"/>
    <w:rsid w:val="004B32F7"/>
    <w:rsid w:val="004B37BA"/>
    <w:rsid w:val="004B3A83"/>
    <w:rsid w:val="004B3BD3"/>
    <w:rsid w:val="004B460A"/>
    <w:rsid w:val="004B4F03"/>
    <w:rsid w:val="004B57FC"/>
    <w:rsid w:val="004B68C4"/>
    <w:rsid w:val="004B6B1E"/>
    <w:rsid w:val="004C0212"/>
    <w:rsid w:val="004C05F9"/>
    <w:rsid w:val="004C0B32"/>
    <w:rsid w:val="004C1573"/>
    <w:rsid w:val="004C18FD"/>
    <w:rsid w:val="004C2864"/>
    <w:rsid w:val="004C2BFF"/>
    <w:rsid w:val="004C302F"/>
    <w:rsid w:val="004C30A7"/>
    <w:rsid w:val="004C41A0"/>
    <w:rsid w:val="004C4681"/>
    <w:rsid w:val="004C49F0"/>
    <w:rsid w:val="004C4F8F"/>
    <w:rsid w:val="004C5112"/>
    <w:rsid w:val="004C52CE"/>
    <w:rsid w:val="004C6779"/>
    <w:rsid w:val="004C6BBC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B2E"/>
    <w:rsid w:val="004D6DCA"/>
    <w:rsid w:val="004D715C"/>
    <w:rsid w:val="004D7205"/>
    <w:rsid w:val="004D7340"/>
    <w:rsid w:val="004E0194"/>
    <w:rsid w:val="004E0A19"/>
    <w:rsid w:val="004E1325"/>
    <w:rsid w:val="004E1905"/>
    <w:rsid w:val="004E1E6B"/>
    <w:rsid w:val="004E2308"/>
    <w:rsid w:val="004E2404"/>
    <w:rsid w:val="004E2628"/>
    <w:rsid w:val="004E2A2E"/>
    <w:rsid w:val="004E2F37"/>
    <w:rsid w:val="004E3074"/>
    <w:rsid w:val="004E3BF3"/>
    <w:rsid w:val="004E4437"/>
    <w:rsid w:val="004E469C"/>
    <w:rsid w:val="004E4A16"/>
    <w:rsid w:val="004E52AA"/>
    <w:rsid w:val="004E54DA"/>
    <w:rsid w:val="004E5811"/>
    <w:rsid w:val="004E6FA6"/>
    <w:rsid w:val="004E7DB1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30F6"/>
    <w:rsid w:val="004F45F2"/>
    <w:rsid w:val="004F563A"/>
    <w:rsid w:val="004F56C3"/>
    <w:rsid w:val="004F5DF9"/>
    <w:rsid w:val="004F6042"/>
    <w:rsid w:val="004F65CC"/>
    <w:rsid w:val="004F66B4"/>
    <w:rsid w:val="004F6C38"/>
    <w:rsid w:val="004F737D"/>
    <w:rsid w:val="004F78C6"/>
    <w:rsid w:val="0050032A"/>
    <w:rsid w:val="00500584"/>
    <w:rsid w:val="005009C7"/>
    <w:rsid w:val="005012EF"/>
    <w:rsid w:val="0050139A"/>
    <w:rsid w:val="005014F9"/>
    <w:rsid w:val="00501790"/>
    <w:rsid w:val="0050224C"/>
    <w:rsid w:val="005024BD"/>
    <w:rsid w:val="0050256B"/>
    <w:rsid w:val="0050340D"/>
    <w:rsid w:val="005037A6"/>
    <w:rsid w:val="00503938"/>
    <w:rsid w:val="00505645"/>
    <w:rsid w:val="00505817"/>
    <w:rsid w:val="00505A4C"/>
    <w:rsid w:val="00506818"/>
    <w:rsid w:val="00506B0A"/>
    <w:rsid w:val="005072FA"/>
    <w:rsid w:val="005076BB"/>
    <w:rsid w:val="005077D1"/>
    <w:rsid w:val="00507FE8"/>
    <w:rsid w:val="005104ED"/>
    <w:rsid w:val="00510960"/>
    <w:rsid w:val="00510A57"/>
    <w:rsid w:val="005128F7"/>
    <w:rsid w:val="00512D53"/>
    <w:rsid w:val="005132A8"/>
    <w:rsid w:val="00513768"/>
    <w:rsid w:val="005137FD"/>
    <w:rsid w:val="00513C6E"/>
    <w:rsid w:val="0051477F"/>
    <w:rsid w:val="00514883"/>
    <w:rsid w:val="005154BE"/>
    <w:rsid w:val="0051571F"/>
    <w:rsid w:val="00515BBC"/>
    <w:rsid w:val="00515F4F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ACB"/>
    <w:rsid w:val="00520D64"/>
    <w:rsid w:val="00521DA7"/>
    <w:rsid w:val="00521DFE"/>
    <w:rsid w:val="00523E99"/>
    <w:rsid w:val="00524710"/>
    <w:rsid w:val="00525315"/>
    <w:rsid w:val="005259D4"/>
    <w:rsid w:val="00525A84"/>
    <w:rsid w:val="00525BE2"/>
    <w:rsid w:val="005268EB"/>
    <w:rsid w:val="00526C3D"/>
    <w:rsid w:val="005273E0"/>
    <w:rsid w:val="005276CE"/>
    <w:rsid w:val="005279F5"/>
    <w:rsid w:val="00527D57"/>
    <w:rsid w:val="00530AE8"/>
    <w:rsid w:val="0053119E"/>
    <w:rsid w:val="0053132E"/>
    <w:rsid w:val="00531425"/>
    <w:rsid w:val="00532126"/>
    <w:rsid w:val="00532993"/>
    <w:rsid w:val="00532A04"/>
    <w:rsid w:val="00533498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DB9"/>
    <w:rsid w:val="005434D7"/>
    <w:rsid w:val="0054384E"/>
    <w:rsid w:val="00544C09"/>
    <w:rsid w:val="00545413"/>
    <w:rsid w:val="00545B8E"/>
    <w:rsid w:val="00547069"/>
    <w:rsid w:val="00550065"/>
    <w:rsid w:val="0055057F"/>
    <w:rsid w:val="00550A85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4E"/>
    <w:rsid w:val="00555496"/>
    <w:rsid w:val="005555D6"/>
    <w:rsid w:val="00556D01"/>
    <w:rsid w:val="005573F7"/>
    <w:rsid w:val="00557403"/>
    <w:rsid w:val="00557405"/>
    <w:rsid w:val="00557679"/>
    <w:rsid w:val="00557B3A"/>
    <w:rsid w:val="00560149"/>
    <w:rsid w:val="0056038A"/>
    <w:rsid w:val="0056091A"/>
    <w:rsid w:val="00561103"/>
    <w:rsid w:val="00561B3E"/>
    <w:rsid w:val="00561C04"/>
    <w:rsid w:val="00561C8A"/>
    <w:rsid w:val="00561CAB"/>
    <w:rsid w:val="0056213B"/>
    <w:rsid w:val="00562331"/>
    <w:rsid w:val="00562899"/>
    <w:rsid w:val="00562B21"/>
    <w:rsid w:val="00562E08"/>
    <w:rsid w:val="00562F82"/>
    <w:rsid w:val="00563591"/>
    <w:rsid w:val="0056373B"/>
    <w:rsid w:val="00564050"/>
    <w:rsid w:val="00564913"/>
    <w:rsid w:val="00564978"/>
    <w:rsid w:val="005652D1"/>
    <w:rsid w:val="00565AD2"/>
    <w:rsid w:val="005663FC"/>
    <w:rsid w:val="00566D73"/>
    <w:rsid w:val="005678D0"/>
    <w:rsid w:val="00567C15"/>
    <w:rsid w:val="00570B5A"/>
    <w:rsid w:val="00570DD6"/>
    <w:rsid w:val="0057249A"/>
    <w:rsid w:val="00572663"/>
    <w:rsid w:val="00572948"/>
    <w:rsid w:val="00572EE5"/>
    <w:rsid w:val="00573567"/>
    <w:rsid w:val="00573BD8"/>
    <w:rsid w:val="00575326"/>
    <w:rsid w:val="00575764"/>
    <w:rsid w:val="00575FA2"/>
    <w:rsid w:val="00576256"/>
    <w:rsid w:val="005762B2"/>
    <w:rsid w:val="0057687D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3D86"/>
    <w:rsid w:val="00584482"/>
    <w:rsid w:val="005846C9"/>
    <w:rsid w:val="00584FA3"/>
    <w:rsid w:val="00585EEB"/>
    <w:rsid w:val="00586906"/>
    <w:rsid w:val="0058729D"/>
    <w:rsid w:val="005872CC"/>
    <w:rsid w:val="005873FC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C72"/>
    <w:rsid w:val="00596EB2"/>
    <w:rsid w:val="00597898"/>
    <w:rsid w:val="00597AC2"/>
    <w:rsid w:val="00597CA8"/>
    <w:rsid w:val="005A0202"/>
    <w:rsid w:val="005A0528"/>
    <w:rsid w:val="005A0C51"/>
    <w:rsid w:val="005A1DF1"/>
    <w:rsid w:val="005A26F1"/>
    <w:rsid w:val="005A29E3"/>
    <w:rsid w:val="005A3498"/>
    <w:rsid w:val="005A3B20"/>
    <w:rsid w:val="005A3B57"/>
    <w:rsid w:val="005A3F8A"/>
    <w:rsid w:val="005A445B"/>
    <w:rsid w:val="005A4F54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536"/>
    <w:rsid w:val="005B07CB"/>
    <w:rsid w:val="005B09C8"/>
    <w:rsid w:val="005B1254"/>
    <w:rsid w:val="005B12EE"/>
    <w:rsid w:val="005B1C59"/>
    <w:rsid w:val="005B20BB"/>
    <w:rsid w:val="005B217D"/>
    <w:rsid w:val="005B3094"/>
    <w:rsid w:val="005B41F1"/>
    <w:rsid w:val="005B4592"/>
    <w:rsid w:val="005B48F0"/>
    <w:rsid w:val="005B4D36"/>
    <w:rsid w:val="005B511B"/>
    <w:rsid w:val="005B5788"/>
    <w:rsid w:val="005B58F0"/>
    <w:rsid w:val="005B5D6A"/>
    <w:rsid w:val="005B62E9"/>
    <w:rsid w:val="005B654A"/>
    <w:rsid w:val="005B6D5A"/>
    <w:rsid w:val="005B785F"/>
    <w:rsid w:val="005B7C12"/>
    <w:rsid w:val="005C0A2B"/>
    <w:rsid w:val="005C1121"/>
    <w:rsid w:val="005C1511"/>
    <w:rsid w:val="005C1659"/>
    <w:rsid w:val="005C1961"/>
    <w:rsid w:val="005C25B5"/>
    <w:rsid w:val="005C3069"/>
    <w:rsid w:val="005C3522"/>
    <w:rsid w:val="005C36F8"/>
    <w:rsid w:val="005C3930"/>
    <w:rsid w:val="005C3E02"/>
    <w:rsid w:val="005C41AE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C7E6D"/>
    <w:rsid w:val="005D0899"/>
    <w:rsid w:val="005D0DD1"/>
    <w:rsid w:val="005D0FB4"/>
    <w:rsid w:val="005D14BE"/>
    <w:rsid w:val="005D19FF"/>
    <w:rsid w:val="005D1FC2"/>
    <w:rsid w:val="005D2ACC"/>
    <w:rsid w:val="005D2B55"/>
    <w:rsid w:val="005D3030"/>
    <w:rsid w:val="005D4928"/>
    <w:rsid w:val="005D5B63"/>
    <w:rsid w:val="005D5B86"/>
    <w:rsid w:val="005D5E60"/>
    <w:rsid w:val="005D6447"/>
    <w:rsid w:val="005D71B0"/>
    <w:rsid w:val="005D764C"/>
    <w:rsid w:val="005D77D3"/>
    <w:rsid w:val="005E028B"/>
    <w:rsid w:val="005E08E2"/>
    <w:rsid w:val="005E0EE9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4D4"/>
    <w:rsid w:val="005F1E76"/>
    <w:rsid w:val="005F2122"/>
    <w:rsid w:val="005F333B"/>
    <w:rsid w:val="005F34E6"/>
    <w:rsid w:val="005F353C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85B"/>
    <w:rsid w:val="00600BC4"/>
    <w:rsid w:val="00600BD2"/>
    <w:rsid w:val="00600C49"/>
    <w:rsid w:val="006010E1"/>
    <w:rsid w:val="0060117E"/>
    <w:rsid w:val="00602B5F"/>
    <w:rsid w:val="00603004"/>
    <w:rsid w:val="00603459"/>
    <w:rsid w:val="00603DBA"/>
    <w:rsid w:val="0060402B"/>
    <w:rsid w:val="00604277"/>
    <w:rsid w:val="00604447"/>
    <w:rsid w:val="00604DC9"/>
    <w:rsid w:val="00604FCF"/>
    <w:rsid w:val="00605362"/>
    <w:rsid w:val="0060537D"/>
    <w:rsid w:val="00605C11"/>
    <w:rsid w:val="00605D96"/>
    <w:rsid w:val="00606440"/>
    <w:rsid w:val="006071FE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FB0"/>
    <w:rsid w:val="0061210A"/>
    <w:rsid w:val="006126A1"/>
    <w:rsid w:val="00612D42"/>
    <w:rsid w:val="00612ECF"/>
    <w:rsid w:val="00613538"/>
    <w:rsid w:val="006135AD"/>
    <w:rsid w:val="0061387E"/>
    <w:rsid w:val="00613B56"/>
    <w:rsid w:val="00614AA6"/>
    <w:rsid w:val="00614B9F"/>
    <w:rsid w:val="006150C6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44"/>
    <w:rsid w:val="00621397"/>
    <w:rsid w:val="006217A6"/>
    <w:rsid w:val="006219D6"/>
    <w:rsid w:val="00621B3B"/>
    <w:rsid w:val="00622B52"/>
    <w:rsid w:val="00623436"/>
    <w:rsid w:val="00623498"/>
    <w:rsid w:val="006236D8"/>
    <w:rsid w:val="006243BF"/>
    <w:rsid w:val="00625595"/>
    <w:rsid w:val="00625D3B"/>
    <w:rsid w:val="006260A4"/>
    <w:rsid w:val="00626502"/>
    <w:rsid w:val="00626903"/>
    <w:rsid w:val="00626F2F"/>
    <w:rsid w:val="006272FB"/>
    <w:rsid w:val="0062767A"/>
    <w:rsid w:val="00627BC3"/>
    <w:rsid w:val="00627C2F"/>
    <w:rsid w:val="00627F57"/>
    <w:rsid w:val="0063029C"/>
    <w:rsid w:val="00630464"/>
    <w:rsid w:val="00630CF2"/>
    <w:rsid w:val="00631549"/>
    <w:rsid w:val="00631CB7"/>
    <w:rsid w:val="0063246D"/>
    <w:rsid w:val="0063257C"/>
    <w:rsid w:val="00632D6B"/>
    <w:rsid w:val="00634E98"/>
    <w:rsid w:val="00635279"/>
    <w:rsid w:val="00635722"/>
    <w:rsid w:val="00635B69"/>
    <w:rsid w:val="00636593"/>
    <w:rsid w:val="00640298"/>
    <w:rsid w:val="00640786"/>
    <w:rsid w:val="00640A36"/>
    <w:rsid w:val="00640D81"/>
    <w:rsid w:val="00640F39"/>
    <w:rsid w:val="00640F57"/>
    <w:rsid w:val="00640F76"/>
    <w:rsid w:val="006414FF"/>
    <w:rsid w:val="00641BFD"/>
    <w:rsid w:val="00641DF7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66A"/>
    <w:rsid w:val="006477A7"/>
    <w:rsid w:val="00647B47"/>
    <w:rsid w:val="00647C0B"/>
    <w:rsid w:val="00647CA5"/>
    <w:rsid w:val="00650185"/>
    <w:rsid w:val="0065019F"/>
    <w:rsid w:val="006501D0"/>
    <w:rsid w:val="00650242"/>
    <w:rsid w:val="0065026D"/>
    <w:rsid w:val="00651A2B"/>
    <w:rsid w:val="006520F3"/>
    <w:rsid w:val="006522C2"/>
    <w:rsid w:val="00652486"/>
    <w:rsid w:val="006525BA"/>
    <w:rsid w:val="00652C9E"/>
    <w:rsid w:val="006536A3"/>
    <w:rsid w:val="006538FD"/>
    <w:rsid w:val="006549BF"/>
    <w:rsid w:val="00654A62"/>
    <w:rsid w:val="006553B5"/>
    <w:rsid w:val="006557A2"/>
    <w:rsid w:val="00655AAF"/>
    <w:rsid w:val="00655DFF"/>
    <w:rsid w:val="0065614D"/>
    <w:rsid w:val="0065679D"/>
    <w:rsid w:val="00656847"/>
    <w:rsid w:val="00656A30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A75"/>
    <w:rsid w:val="00663F00"/>
    <w:rsid w:val="00664013"/>
    <w:rsid w:val="0066418A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1EC6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84A"/>
    <w:rsid w:val="00681927"/>
    <w:rsid w:val="00681F9B"/>
    <w:rsid w:val="0068217F"/>
    <w:rsid w:val="00682215"/>
    <w:rsid w:val="00683408"/>
    <w:rsid w:val="00683B94"/>
    <w:rsid w:val="00683CFC"/>
    <w:rsid w:val="00683F27"/>
    <w:rsid w:val="00684CA4"/>
    <w:rsid w:val="00684E72"/>
    <w:rsid w:val="0068599B"/>
    <w:rsid w:val="00686692"/>
    <w:rsid w:val="006869EC"/>
    <w:rsid w:val="006876DE"/>
    <w:rsid w:val="00690011"/>
    <w:rsid w:val="006901E4"/>
    <w:rsid w:val="00690316"/>
    <w:rsid w:val="0069081F"/>
    <w:rsid w:val="00690CAC"/>
    <w:rsid w:val="00692178"/>
    <w:rsid w:val="00692575"/>
    <w:rsid w:val="00692D34"/>
    <w:rsid w:val="00693033"/>
    <w:rsid w:val="00693321"/>
    <w:rsid w:val="006934B6"/>
    <w:rsid w:val="00693898"/>
    <w:rsid w:val="006939A3"/>
    <w:rsid w:val="00693A8E"/>
    <w:rsid w:val="00694893"/>
    <w:rsid w:val="00694DD9"/>
    <w:rsid w:val="00694E6B"/>
    <w:rsid w:val="00694EE6"/>
    <w:rsid w:val="00695097"/>
    <w:rsid w:val="00697096"/>
    <w:rsid w:val="00697671"/>
    <w:rsid w:val="00697D50"/>
    <w:rsid w:val="006A0069"/>
    <w:rsid w:val="006A02A7"/>
    <w:rsid w:val="006A075A"/>
    <w:rsid w:val="006A09BE"/>
    <w:rsid w:val="006A0A2F"/>
    <w:rsid w:val="006A0DCA"/>
    <w:rsid w:val="006A12B1"/>
    <w:rsid w:val="006A174E"/>
    <w:rsid w:val="006A1E80"/>
    <w:rsid w:val="006A2935"/>
    <w:rsid w:val="006A2C88"/>
    <w:rsid w:val="006A34EF"/>
    <w:rsid w:val="006A3CAE"/>
    <w:rsid w:val="006A4E44"/>
    <w:rsid w:val="006A51E4"/>
    <w:rsid w:val="006A5E95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B0452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72F"/>
    <w:rsid w:val="006B2B32"/>
    <w:rsid w:val="006B3257"/>
    <w:rsid w:val="006B3A27"/>
    <w:rsid w:val="006B4CA3"/>
    <w:rsid w:val="006B51B2"/>
    <w:rsid w:val="006B5B2C"/>
    <w:rsid w:val="006B62A5"/>
    <w:rsid w:val="006B7B15"/>
    <w:rsid w:val="006B7FA1"/>
    <w:rsid w:val="006B7FB0"/>
    <w:rsid w:val="006C0913"/>
    <w:rsid w:val="006C099E"/>
    <w:rsid w:val="006C0D78"/>
    <w:rsid w:val="006C14DC"/>
    <w:rsid w:val="006C17A0"/>
    <w:rsid w:val="006C17D4"/>
    <w:rsid w:val="006C2486"/>
    <w:rsid w:val="006C2CC5"/>
    <w:rsid w:val="006C3C4A"/>
    <w:rsid w:val="006C5AAA"/>
    <w:rsid w:val="006C6780"/>
    <w:rsid w:val="006C67DA"/>
    <w:rsid w:val="006C69E6"/>
    <w:rsid w:val="006C7300"/>
    <w:rsid w:val="006C7CCE"/>
    <w:rsid w:val="006D000D"/>
    <w:rsid w:val="006D01BE"/>
    <w:rsid w:val="006D04BE"/>
    <w:rsid w:val="006D0921"/>
    <w:rsid w:val="006D1198"/>
    <w:rsid w:val="006D18F6"/>
    <w:rsid w:val="006D1B6C"/>
    <w:rsid w:val="006D2353"/>
    <w:rsid w:val="006D27E3"/>
    <w:rsid w:val="006D28E7"/>
    <w:rsid w:val="006D2BFA"/>
    <w:rsid w:val="006D2C83"/>
    <w:rsid w:val="006D2F95"/>
    <w:rsid w:val="006D3A60"/>
    <w:rsid w:val="006D3DD5"/>
    <w:rsid w:val="006D3EB1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0C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B9E"/>
    <w:rsid w:val="006E6236"/>
    <w:rsid w:val="006E649F"/>
    <w:rsid w:val="006E6785"/>
    <w:rsid w:val="006E721C"/>
    <w:rsid w:val="006E7556"/>
    <w:rsid w:val="006E7815"/>
    <w:rsid w:val="006E786D"/>
    <w:rsid w:val="006F003B"/>
    <w:rsid w:val="006F12DD"/>
    <w:rsid w:val="006F1356"/>
    <w:rsid w:val="006F1C0A"/>
    <w:rsid w:val="006F20F5"/>
    <w:rsid w:val="006F2599"/>
    <w:rsid w:val="006F25AF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FF4"/>
    <w:rsid w:val="0070051E"/>
    <w:rsid w:val="0070074C"/>
    <w:rsid w:val="00700CBD"/>
    <w:rsid w:val="00700E41"/>
    <w:rsid w:val="007010B9"/>
    <w:rsid w:val="00701698"/>
    <w:rsid w:val="0070180C"/>
    <w:rsid w:val="007018C6"/>
    <w:rsid w:val="00702125"/>
    <w:rsid w:val="00702245"/>
    <w:rsid w:val="007025B5"/>
    <w:rsid w:val="007028C7"/>
    <w:rsid w:val="007029D6"/>
    <w:rsid w:val="00703295"/>
    <w:rsid w:val="007035E7"/>
    <w:rsid w:val="0070372D"/>
    <w:rsid w:val="00704462"/>
    <w:rsid w:val="007049A5"/>
    <w:rsid w:val="007055DF"/>
    <w:rsid w:val="00705D39"/>
    <w:rsid w:val="0070653A"/>
    <w:rsid w:val="00706C56"/>
    <w:rsid w:val="0070736C"/>
    <w:rsid w:val="00707396"/>
    <w:rsid w:val="0070762A"/>
    <w:rsid w:val="00707F9F"/>
    <w:rsid w:val="00710C7E"/>
    <w:rsid w:val="00710EB3"/>
    <w:rsid w:val="00710F3D"/>
    <w:rsid w:val="00710F48"/>
    <w:rsid w:val="00710FFF"/>
    <w:rsid w:val="0071215E"/>
    <w:rsid w:val="00713A16"/>
    <w:rsid w:val="00714034"/>
    <w:rsid w:val="007145B4"/>
    <w:rsid w:val="00714999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8FC"/>
    <w:rsid w:val="00722D13"/>
    <w:rsid w:val="00722EB6"/>
    <w:rsid w:val="00723B4F"/>
    <w:rsid w:val="007242A3"/>
    <w:rsid w:val="00726533"/>
    <w:rsid w:val="00726890"/>
    <w:rsid w:val="00726924"/>
    <w:rsid w:val="0072717B"/>
    <w:rsid w:val="00727F52"/>
    <w:rsid w:val="0073009A"/>
    <w:rsid w:val="00730973"/>
    <w:rsid w:val="007309D0"/>
    <w:rsid w:val="00730D94"/>
    <w:rsid w:val="007310DE"/>
    <w:rsid w:val="0073153F"/>
    <w:rsid w:val="00731741"/>
    <w:rsid w:val="007317FD"/>
    <w:rsid w:val="00731BE7"/>
    <w:rsid w:val="007321C2"/>
    <w:rsid w:val="0073225B"/>
    <w:rsid w:val="00732BBA"/>
    <w:rsid w:val="00733245"/>
    <w:rsid w:val="0073380A"/>
    <w:rsid w:val="00733AFA"/>
    <w:rsid w:val="00733DE0"/>
    <w:rsid w:val="00734628"/>
    <w:rsid w:val="007346AE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35AB"/>
    <w:rsid w:val="00744F18"/>
    <w:rsid w:val="00746073"/>
    <w:rsid w:val="00747316"/>
    <w:rsid w:val="00747434"/>
    <w:rsid w:val="0074783D"/>
    <w:rsid w:val="00747CCD"/>
    <w:rsid w:val="00747D2C"/>
    <w:rsid w:val="007500F9"/>
    <w:rsid w:val="00750255"/>
    <w:rsid w:val="007508B8"/>
    <w:rsid w:val="00750A6C"/>
    <w:rsid w:val="00750F15"/>
    <w:rsid w:val="00751280"/>
    <w:rsid w:val="00751D83"/>
    <w:rsid w:val="007531D3"/>
    <w:rsid w:val="00754359"/>
    <w:rsid w:val="0075654A"/>
    <w:rsid w:val="007569EA"/>
    <w:rsid w:val="00756BD8"/>
    <w:rsid w:val="00756F76"/>
    <w:rsid w:val="00757201"/>
    <w:rsid w:val="0075748A"/>
    <w:rsid w:val="007579D9"/>
    <w:rsid w:val="00757B14"/>
    <w:rsid w:val="007609F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5A38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418F"/>
    <w:rsid w:val="00774DC1"/>
    <w:rsid w:val="0077505F"/>
    <w:rsid w:val="00775259"/>
    <w:rsid w:val="00775DCE"/>
    <w:rsid w:val="00776216"/>
    <w:rsid w:val="007763D6"/>
    <w:rsid w:val="00776572"/>
    <w:rsid w:val="0077738D"/>
    <w:rsid w:val="007774C2"/>
    <w:rsid w:val="007775BC"/>
    <w:rsid w:val="0077793E"/>
    <w:rsid w:val="00777ADF"/>
    <w:rsid w:val="0078007D"/>
    <w:rsid w:val="00781AD8"/>
    <w:rsid w:val="00781D94"/>
    <w:rsid w:val="00782B56"/>
    <w:rsid w:val="0078464F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7EB"/>
    <w:rsid w:val="007950CA"/>
    <w:rsid w:val="007953B9"/>
    <w:rsid w:val="0079697B"/>
    <w:rsid w:val="00796AD2"/>
    <w:rsid w:val="007973A9"/>
    <w:rsid w:val="0079754C"/>
    <w:rsid w:val="007A0657"/>
    <w:rsid w:val="007A1395"/>
    <w:rsid w:val="007A1908"/>
    <w:rsid w:val="007A21D6"/>
    <w:rsid w:val="007A22E9"/>
    <w:rsid w:val="007A24A2"/>
    <w:rsid w:val="007A24EB"/>
    <w:rsid w:val="007A25CC"/>
    <w:rsid w:val="007A282D"/>
    <w:rsid w:val="007A331E"/>
    <w:rsid w:val="007A3827"/>
    <w:rsid w:val="007A3B34"/>
    <w:rsid w:val="007A3BD0"/>
    <w:rsid w:val="007A4C6D"/>
    <w:rsid w:val="007A4F2F"/>
    <w:rsid w:val="007A644F"/>
    <w:rsid w:val="007A69D4"/>
    <w:rsid w:val="007A6B97"/>
    <w:rsid w:val="007A6FEB"/>
    <w:rsid w:val="007A7CE5"/>
    <w:rsid w:val="007B04E7"/>
    <w:rsid w:val="007B07CA"/>
    <w:rsid w:val="007B0C6A"/>
    <w:rsid w:val="007B19CE"/>
    <w:rsid w:val="007B1E12"/>
    <w:rsid w:val="007B3291"/>
    <w:rsid w:val="007B3771"/>
    <w:rsid w:val="007B547C"/>
    <w:rsid w:val="007B63C3"/>
    <w:rsid w:val="007B63FB"/>
    <w:rsid w:val="007B668E"/>
    <w:rsid w:val="007B70C3"/>
    <w:rsid w:val="007B7A0C"/>
    <w:rsid w:val="007B7B00"/>
    <w:rsid w:val="007B7C23"/>
    <w:rsid w:val="007B7FFE"/>
    <w:rsid w:val="007C0255"/>
    <w:rsid w:val="007C025D"/>
    <w:rsid w:val="007C04EB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AD0"/>
    <w:rsid w:val="007D1CB4"/>
    <w:rsid w:val="007D1F1A"/>
    <w:rsid w:val="007D3011"/>
    <w:rsid w:val="007D3195"/>
    <w:rsid w:val="007D3572"/>
    <w:rsid w:val="007D395F"/>
    <w:rsid w:val="007D3FCB"/>
    <w:rsid w:val="007D4064"/>
    <w:rsid w:val="007D4319"/>
    <w:rsid w:val="007D501A"/>
    <w:rsid w:val="007D5105"/>
    <w:rsid w:val="007D53CD"/>
    <w:rsid w:val="007D6377"/>
    <w:rsid w:val="007D6528"/>
    <w:rsid w:val="007D699F"/>
    <w:rsid w:val="007D6AF4"/>
    <w:rsid w:val="007D6FA5"/>
    <w:rsid w:val="007D71B5"/>
    <w:rsid w:val="007E0014"/>
    <w:rsid w:val="007E02CE"/>
    <w:rsid w:val="007E103C"/>
    <w:rsid w:val="007E1221"/>
    <w:rsid w:val="007E24B8"/>
    <w:rsid w:val="007E300C"/>
    <w:rsid w:val="007E3133"/>
    <w:rsid w:val="007E3738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596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6D3"/>
    <w:rsid w:val="007F1D2D"/>
    <w:rsid w:val="007F1FC9"/>
    <w:rsid w:val="007F2093"/>
    <w:rsid w:val="007F2AE5"/>
    <w:rsid w:val="007F2B8F"/>
    <w:rsid w:val="007F2EC7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844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F6B"/>
    <w:rsid w:val="008040EC"/>
    <w:rsid w:val="00804C08"/>
    <w:rsid w:val="00804C68"/>
    <w:rsid w:val="00804D1C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E3F"/>
    <w:rsid w:val="0081220D"/>
    <w:rsid w:val="00812758"/>
    <w:rsid w:val="008131BE"/>
    <w:rsid w:val="00813520"/>
    <w:rsid w:val="00813B5E"/>
    <w:rsid w:val="00813F88"/>
    <w:rsid w:val="0081490F"/>
    <w:rsid w:val="00814B36"/>
    <w:rsid w:val="0081517D"/>
    <w:rsid w:val="008152DB"/>
    <w:rsid w:val="00815792"/>
    <w:rsid w:val="00815C9B"/>
    <w:rsid w:val="00815F59"/>
    <w:rsid w:val="00816240"/>
    <w:rsid w:val="008168D8"/>
    <w:rsid w:val="00816D49"/>
    <w:rsid w:val="008203A8"/>
    <w:rsid w:val="00821833"/>
    <w:rsid w:val="00822C89"/>
    <w:rsid w:val="00822ECD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AD8"/>
    <w:rsid w:val="0083102D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59D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9CF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1FBF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D58"/>
    <w:rsid w:val="008601A9"/>
    <w:rsid w:val="00860623"/>
    <w:rsid w:val="00860841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02C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29"/>
    <w:rsid w:val="00875D39"/>
    <w:rsid w:val="00876E49"/>
    <w:rsid w:val="00877167"/>
    <w:rsid w:val="00877391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BE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5C9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57A"/>
    <w:rsid w:val="008A5B1F"/>
    <w:rsid w:val="008A5DDC"/>
    <w:rsid w:val="008A5E8A"/>
    <w:rsid w:val="008A5FC8"/>
    <w:rsid w:val="008A66F4"/>
    <w:rsid w:val="008A7254"/>
    <w:rsid w:val="008A7474"/>
    <w:rsid w:val="008B060F"/>
    <w:rsid w:val="008B0D56"/>
    <w:rsid w:val="008B131B"/>
    <w:rsid w:val="008B1A4F"/>
    <w:rsid w:val="008B1A8B"/>
    <w:rsid w:val="008B255E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50DF"/>
    <w:rsid w:val="008B5B36"/>
    <w:rsid w:val="008B5D4D"/>
    <w:rsid w:val="008B60D9"/>
    <w:rsid w:val="008B6162"/>
    <w:rsid w:val="008B65D2"/>
    <w:rsid w:val="008B706F"/>
    <w:rsid w:val="008B7732"/>
    <w:rsid w:val="008B7E35"/>
    <w:rsid w:val="008C04DF"/>
    <w:rsid w:val="008C082D"/>
    <w:rsid w:val="008C1041"/>
    <w:rsid w:val="008C1880"/>
    <w:rsid w:val="008C1897"/>
    <w:rsid w:val="008C1971"/>
    <w:rsid w:val="008C25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D00FE"/>
    <w:rsid w:val="008D019B"/>
    <w:rsid w:val="008D2147"/>
    <w:rsid w:val="008D26A1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0D43"/>
    <w:rsid w:val="008E1CB2"/>
    <w:rsid w:val="008E31A9"/>
    <w:rsid w:val="008E344C"/>
    <w:rsid w:val="008E4C62"/>
    <w:rsid w:val="008E4F95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D52"/>
    <w:rsid w:val="008F4E41"/>
    <w:rsid w:val="008F5276"/>
    <w:rsid w:val="008F6222"/>
    <w:rsid w:val="008F665E"/>
    <w:rsid w:val="008F670B"/>
    <w:rsid w:val="008F7A00"/>
    <w:rsid w:val="00900C1C"/>
    <w:rsid w:val="00900E79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1730"/>
    <w:rsid w:val="009129EF"/>
    <w:rsid w:val="0091310B"/>
    <w:rsid w:val="00913531"/>
    <w:rsid w:val="0091384B"/>
    <w:rsid w:val="00913F33"/>
    <w:rsid w:val="00914204"/>
    <w:rsid w:val="0091421B"/>
    <w:rsid w:val="00914306"/>
    <w:rsid w:val="00914392"/>
    <w:rsid w:val="009143B2"/>
    <w:rsid w:val="00915C7E"/>
    <w:rsid w:val="009166AF"/>
    <w:rsid w:val="0091684C"/>
    <w:rsid w:val="00917862"/>
    <w:rsid w:val="009205B1"/>
    <w:rsid w:val="009206C0"/>
    <w:rsid w:val="00920BDE"/>
    <w:rsid w:val="009214A4"/>
    <w:rsid w:val="00922606"/>
    <w:rsid w:val="00922791"/>
    <w:rsid w:val="00922D31"/>
    <w:rsid w:val="009239F9"/>
    <w:rsid w:val="00923F34"/>
    <w:rsid w:val="0092521D"/>
    <w:rsid w:val="0092559F"/>
    <w:rsid w:val="00925C6F"/>
    <w:rsid w:val="0092607C"/>
    <w:rsid w:val="00926081"/>
    <w:rsid w:val="0092675A"/>
    <w:rsid w:val="00927ADC"/>
    <w:rsid w:val="00930F94"/>
    <w:rsid w:val="009310DB"/>
    <w:rsid w:val="00931141"/>
    <w:rsid w:val="009316EE"/>
    <w:rsid w:val="00931C86"/>
    <w:rsid w:val="00932289"/>
    <w:rsid w:val="00932771"/>
    <w:rsid w:val="00932A03"/>
    <w:rsid w:val="00932E7D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301B"/>
    <w:rsid w:val="00944A06"/>
    <w:rsid w:val="00944E0C"/>
    <w:rsid w:val="00945998"/>
    <w:rsid w:val="00945CE8"/>
    <w:rsid w:val="009469CB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74F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31BA"/>
    <w:rsid w:val="009631C3"/>
    <w:rsid w:val="00963456"/>
    <w:rsid w:val="0096378F"/>
    <w:rsid w:val="00964131"/>
    <w:rsid w:val="00964206"/>
    <w:rsid w:val="00964E7B"/>
    <w:rsid w:val="00965380"/>
    <w:rsid w:val="009656EE"/>
    <w:rsid w:val="009657F3"/>
    <w:rsid w:val="00965871"/>
    <w:rsid w:val="00965E26"/>
    <w:rsid w:val="009663C6"/>
    <w:rsid w:val="0096643C"/>
    <w:rsid w:val="00966F17"/>
    <w:rsid w:val="009677C2"/>
    <w:rsid w:val="00967ED7"/>
    <w:rsid w:val="00970139"/>
    <w:rsid w:val="00970A6B"/>
    <w:rsid w:val="00971154"/>
    <w:rsid w:val="00971171"/>
    <w:rsid w:val="00971251"/>
    <w:rsid w:val="009713C6"/>
    <w:rsid w:val="0097183F"/>
    <w:rsid w:val="00971A62"/>
    <w:rsid w:val="00971D9B"/>
    <w:rsid w:val="00972399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4F7"/>
    <w:rsid w:val="00984753"/>
    <w:rsid w:val="00984AA1"/>
    <w:rsid w:val="00985462"/>
    <w:rsid w:val="00985463"/>
    <w:rsid w:val="0098582B"/>
    <w:rsid w:val="00985FE7"/>
    <w:rsid w:val="00986029"/>
    <w:rsid w:val="009861AC"/>
    <w:rsid w:val="00986833"/>
    <w:rsid w:val="0099079E"/>
    <w:rsid w:val="0099188F"/>
    <w:rsid w:val="0099189A"/>
    <w:rsid w:val="00991F5D"/>
    <w:rsid w:val="0099281E"/>
    <w:rsid w:val="00992870"/>
    <w:rsid w:val="009930B9"/>
    <w:rsid w:val="009934E2"/>
    <w:rsid w:val="00993A89"/>
    <w:rsid w:val="00993AB6"/>
    <w:rsid w:val="00993DDC"/>
    <w:rsid w:val="00994079"/>
    <w:rsid w:val="00994F59"/>
    <w:rsid w:val="00995933"/>
    <w:rsid w:val="00995FFD"/>
    <w:rsid w:val="0099695D"/>
    <w:rsid w:val="00996A15"/>
    <w:rsid w:val="009975FD"/>
    <w:rsid w:val="00997F4B"/>
    <w:rsid w:val="009A0B5D"/>
    <w:rsid w:val="009A244C"/>
    <w:rsid w:val="009A275C"/>
    <w:rsid w:val="009A2BBB"/>
    <w:rsid w:val="009A2BBD"/>
    <w:rsid w:val="009A2C08"/>
    <w:rsid w:val="009A2CD1"/>
    <w:rsid w:val="009A35A6"/>
    <w:rsid w:val="009A3612"/>
    <w:rsid w:val="009A4059"/>
    <w:rsid w:val="009A44C8"/>
    <w:rsid w:val="009A45B0"/>
    <w:rsid w:val="009A4755"/>
    <w:rsid w:val="009A4EAB"/>
    <w:rsid w:val="009A5BCC"/>
    <w:rsid w:val="009A5F58"/>
    <w:rsid w:val="009A6A6F"/>
    <w:rsid w:val="009A735F"/>
    <w:rsid w:val="009A7634"/>
    <w:rsid w:val="009B07DC"/>
    <w:rsid w:val="009B1226"/>
    <w:rsid w:val="009B13B9"/>
    <w:rsid w:val="009B1AD4"/>
    <w:rsid w:val="009B1B69"/>
    <w:rsid w:val="009B1D67"/>
    <w:rsid w:val="009B26AB"/>
    <w:rsid w:val="009B2D99"/>
    <w:rsid w:val="009B3198"/>
    <w:rsid w:val="009B31CF"/>
    <w:rsid w:val="009B409B"/>
    <w:rsid w:val="009B47EE"/>
    <w:rsid w:val="009B48E1"/>
    <w:rsid w:val="009B4F73"/>
    <w:rsid w:val="009B533B"/>
    <w:rsid w:val="009B546F"/>
    <w:rsid w:val="009B5A67"/>
    <w:rsid w:val="009B5D30"/>
    <w:rsid w:val="009B6947"/>
    <w:rsid w:val="009B7570"/>
    <w:rsid w:val="009C0258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37B1"/>
    <w:rsid w:val="009C3A7F"/>
    <w:rsid w:val="009C3B95"/>
    <w:rsid w:val="009C3C80"/>
    <w:rsid w:val="009C470D"/>
    <w:rsid w:val="009C4B73"/>
    <w:rsid w:val="009C4CD0"/>
    <w:rsid w:val="009C5CA0"/>
    <w:rsid w:val="009C638B"/>
    <w:rsid w:val="009C7998"/>
    <w:rsid w:val="009C7AEF"/>
    <w:rsid w:val="009C7B72"/>
    <w:rsid w:val="009D05E0"/>
    <w:rsid w:val="009D2137"/>
    <w:rsid w:val="009D217F"/>
    <w:rsid w:val="009D2594"/>
    <w:rsid w:val="009D29E9"/>
    <w:rsid w:val="009D3626"/>
    <w:rsid w:val="009D3B66"/>
    <w:rsid w:val="009D443F"/>
    <w:rsid w:val="009D4EF7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A9C"/>
    <w:rsid w:val="009E0DFC"/>
    <w:rsid w:val="009E12EA"/>
    <w:rsid w:val="009E1880"/>
    <w:rsid w:val="009E1A06"/>
    <w:rsid w:val="009E1A85"/>
    <w:rsid w:val="009E247B"/>
    <w:rsid w:val="009E36A5"/>
    <w:rsid w:val="009E41A0"/>
    <w:rsid w:val="009E442B"/>
    <w:rsid w:val="009E46AE"/>
    <w:rsid w:val="009E5252"/>
    <w:rsid w:val="009E5B74"/>
    <w:rsid w:val="009E5E82"/>
    <w:rsid w:val="009E644A"/>
    <w:rsid w:val="009E6E9A"/>
    <w:rsid w:val="009E7C14"/>
    <w:rsid w:val="009F0428"/>
    <w:rsid w:val="009F0803"/>
    <w:rsid w:val="009F094B"/>
    <w:rsid w:val="009F0A01"/>
    <w:rsid w:val="009F1B50"/>
    <w:rsid w:val="009F1D69"/>
    <w:rsid w:val="009F1EFE"/>
    <w:rsid w:val="009F1F1A"/>
    <w:rsid w:val="009F2D3D"/>
    <w:rsid w:val="009F309D"/>
    <w:rsid w:val="009F3B2B"/>
    <w:rsid w:val="009F3CA2"/>
    <w:rsid w:val="009F3EA2"/>
    <w:rsid w:val="009F419C"/>
    <w:rsid w:val="009F43E0"/>
    <w:rsid w:val="009F49B2"/>
    <w:rsid w:val="009F52CE"/>
    <w:rsid w:val="009F54C7"/>
    <w:rsid w:val="009F5EB6"/>
    <w:rsid w:val="009F6183"/>
    <w:rsid w:val="009F62D9"/>
    <w:rsid w:val="00A00B64"/>
    <w:rsid w:val="00A00C12"/>
    <w:rsid w:val="00A016F4"/>
    <w:rsid w:val="00A01D7B"/>
    <w:rsid w:val="00A0211B"/>
    <w:rsid w:val="00A022B3"/>
    <w:rsid w:val="00A03AB2"/>
    <w:rsid w:val="00A03AC2"/>
    <w:rsid w:val="00A03C7D"/>
    <w:rsid w:val="00A04583"/>
    <w:rsid w:val="00A04B94"/>
    <w:rsid w:val="00A04CCE"/>
    <w:rsid w:val="00A04D6C"/>
    <w:rsid w:val="00A055A5"/>
    <w:rsid w:val="00A059F8"/>
    <w:rsid w:val="00A05DD6"/>
    <w:rsid w:val="00A06074"/>
    <w:rsid w:val="00A061F4"/>
    <w:rsid w:val="00A0626C"/>
    <w:rsid w:val="00A06502"/>
    <w:rsid w:val="00A07A85"/>
    <w:rsid w:val="00A07E04"/>
    <w:rsid w:val="00A1067D"/>
    <w:rsid w:val="00A10938"/>
    <w:rsid w:val="00A113C1"/>
    <w:rsid w:val="00A116EB"/>
    <w:rsid w:val="00A11EA9"/>
    <w:rsid w:val="00A12068"/>
    <w:rsid w:val="00A120B9"/>
    <w:rsid w:val="00A1264F"/>
    <w:rsid w:val="00A12A7C"/>
    <w:rsid w:val="00A1330E"/>
    <w:rsid w:val="00A138DE"/>
    <w:rsid w:val="00A13C2E"/>
    <w:rsid w:val="00A140F7"/>
    <w:rsid w:val="00A1448C"/>
    <w:rsid w:val="00A14F1F"/>
    <w:rsid w:val="00A15328"/>
    <w:rsid w:val="00A15D7C"/>
    <w:rsid w:val="00A16688"/>
    <w:rsid w:val="00A1791D"/>
    <w:rsid w:val="00A203CB"/>
    <w:rsid w:val="00A20458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443A"/>
    <w:rsid w:val="00A25E59"/>
    <w:rsid w:val="00A25FA0"/>
    <w:rsid w:val="00A263B4"/>
    <w:rsid w:val="00A2678B"/>
    <w:rsid w:val="00A26960"/>
    <w:rsid w:val="00A30B98"/>
    <w:rsid w:val="00A317A2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ABA"/>
    <w:rsid w:val="00A35C5C"/>
    <w:rsid w:val="00A35E95"/>
    <w:rsid w:val="00A361CA"/>
    <w:rsid w:val="00A3677E"/>
    <w:rsid w:val="00A36AB7"/>
    <w:rsid w:val="00A373ED"/>
    <w:rsid w:val="00A374EB"/>
    <w:rsid w:val="00A3768F"/>
    <w:rsid w:val="00A37C27"/>
    <w:rsid w:val="00A40131"/>
    <w:rsid w:val="00A402A1"/>
    <w:rsid w:val="00A405F2"/>
    <w:rsid w:val="00A41D8A"/>
    <w:rsid w:val="00A4274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7F7"/>
    <w:rsid w:val="00A50D22"/>
    <w:rsid w:val="00A51233"/>
    <w:rsid w:val="00A512C3"/>
    <w:rsid w:val="00A51913"/>
    <w:rsid w:val="00A51CDD"/>
    <w:rsid w:val="00A5223C"/>
    <w:rsid w:val="00A522C3"/>
    <w:rsid w:val="00A52798"/>
    <w:rsid w:val="00A528B0"/>
    <w:rsid w:val="00A52DCE"/>
    <w:rsid w:val="00A53027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48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C6"/>
    <w:rsid w:val="00A64A3F"/>
    <w:rsid w:val="00A64DC9"/>
    <w:rsid w:val="00A65280"/>
    <w:rsid w:val="00A65624"/>
    <w:rsid w:val="00A6613C"/>
    <w:rsid w:val="00A6710A"/>
    <w:rsid w:val="00A67354"/>
    <w:rsid w:val="00A675BB"/>
    <w:rsid w:val="00A677DA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4A31"/>
    <w:rsid w:val="00A74B3D"/>
    <w:rsid w:val="00A753C0"/>
    <w:rsid w:val="00A75510"/>
    <w:rsid w:val="00A761E5"/>
    <w:rsid w:val="00A77212"/>
    <w:rsid w:val="00A7726A"/>
    <w:rsid w:val="00A77C2C"/>
    <w:rsid w:val="00A80062"/>
    <w:rsid w:val="00A800F4"/>
    <w:rsid w:val="00A80110"/>
    <w:rsid w:val="00A803E8"/>
    <w:rsid w:val="00A8095B"/>
    <w:rsid w:val="00A80F27"/>
    <w:rsid w:val="00A8182F"/>
    <w:rsid w:val="00A82146"/>
    <w:rsid w:val="00A82545"/>
    <w:rsid w:val="00A82683"/>
    <w:rsid w:val="00A82B55"/>
    <w:rsid w:val="00A82C68"/>
    <w:rsid w:val="00A831B4"/>
    <w:rsid w:val="00A831D9"/>
    <w:rsid w:val="00A83508"/>
    <w:rsid w:val="00A83DC1"/>
    <w:rsid w:val="00A84646"/>
    <w:rsid w:val="00A856EB"/>
    <w:rsid w:val="00A86236"/>
    <w:rsid w:val="00A875E3"/>
    <w:rsid w:val="00A87694"/>
    <w:rsid w:val="00A9022E"/>
    <w:rsid w:val="00A902D4"/>
    <w:rsid w:val="00A904C3"/>
    <w:rsid w:val="00A9079C"/>
    <w:rsid w:val="00A9098B"/>
    <w:rsid w:val="00A90C0D"/>
    <w:rsid w:val="00A90DF0"/>
    <w:rsid w:val="00A90FFB"/>
    <w:rsid w:val="00A91257"/>
    <w:rsid w:val="00A9209F"/>
    <w:rsid w:val="00A9235A"/>
    <w:rsid w:val="00A92932"/>
    <w:rsid w:val="00A92C0D"/>
    <w:rsid w:val="00A92EB1"/>
    <w:rsid w:val="00A93011"/>
    <w:rsid w:val="00A93BE0"/>
    <w:rsid w:val="00A93C25"/>
    <w:rsid w:val="00A93E1B"/>
    <w:rsid w:val="00A9408B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A10"/>
    <w:rsid w:val="00AA2FBC"/>
    <w:rsid w:val="00AA3467"/>
    <w:rsid w:val="00AA3682"/>
    <w:rsid w:val="00AA397F"/>
    <w:rsid w:val="00AA3F31"/>
    <w:rsid w:val="00AA437A"/>
    <w:rsid w:val="00AA4625"/>
    <w:rsid w:val="00AA5270"/>
    <w:rsid w:val="00AA5517"/>
    <w:rsid w:val="00AA6BB6"/>
    <w:rsid w:val="00AA7BCE"/>
    <w:rsid w:val="00AA7D57"/>
    <w:rsid w:val="00AB02E9"/>
    <w:rsid w:val="00AB0EAB"/>
    <w:rsid w:val="00AB10EA"/>
    <w:rsid w:val="00AB16B3"/>
    <w:rsid w:val="00AB1EFA"/>
    <w:rsid w:val="00AB1F1A"/>
    <w:rsid w:val="00AB2EE7"/>
    <w:rsid w:val="00AB31D7"/>
    <w:rsid w:val="00AB33AA"/>
    <w:rsid w:val="00AB3A0F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696"/>
    <w:rsid w:val="00AC191A"/>
    <w:rsid w:val="00AC1D49"/>
    <w:rsid w:val="00AC252B"/>
    <w:rsid w:val="00AC2BEF"/>
    <w:rsid w:val="00AC2F08"/>
    <w:rsid w:val="00AC35B2"/>
    <w:rsid w:val="00AC4B39"/>
    <w:rsid w:val="00AC4C83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2A0"/>
    <w:rsid w:val="00AD4439"/>
    <w:rsid w:val="00AD5631"/>
    <w:rsid w:val="00AD5DA2"/>
    <w:rsid w:val="00AD5FE2"/>
    <w:rsid w:val="00AD76F2"/>
    <w:rsid w:val="00AD7D03"/>
    <w:rsid w:val="00AD7DDC"/>
    <w:rsid w:val="00AE1224"/>
    <w:rsid w:val="00AE12C5"/>
    <w:rsid w:val="00AE18A3"/>
    <w:rsid w:val="00AE3505"/>
    <w:rsid w:val="00AE3756"/>
    <w:rsid w:val="00AE3A4B"/>
    <w:rsid w:val="00AE3A63"/>
    <w:rsid w:val="00AE44DF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2255"/>
    <w:rsid w:val="00AF2918"/>
    <w:rsid w:val="00AF3ABE"/>
    <w:rsid w:val="00AF49C5"/>
    <w:rsid w:val="00AF52E0"/>
    <w:rsid w:val="00AF5615"/>
    <w:rsid w:val="00AF598C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580"/>
    <w:rsid w:val="00B02CD1"/>
    <w:rsid w:val="00B03B39"/>
    <w:rsid w:val="00B03CB0"/>
    <w:rsid w:val="00B03FC9"/>
    <w:rsid w:val="00B041A9"/>
    <w:rsid w:val="00B04350"/>
    <w:rsid w:val="00B0465E"/>
    <w:rsid w:val="00B04B5B"/>
    <w:rsid w:val="00B04BC8"/>
    <w:rsid w:val="00B04D2A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10A7B"/>
    <w:rsid w:val="00B10BBD"/>
    <w:rsid w:val="00B1122A"/>
    <w:rsid w:val="00B1199E"/>
    <w:rsid w:val="00B1218F"/>
    <w:rsid w:val="00B122CE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2A1"/>
    <w:rsid w:val="00B168B5"/>
    <w:rsid w:val="00B16EBC"/>
    <w:rsid w:val="00B173B2"/>
    <w:rsid w:val="00B175D9"/>
    <w:rsid w:val="00B20164"/>
    <w:rsid w:val="00B202C7"/>
    <w:rsid w:val="00B203F3"/>
    <w:rsid w:val="00B2101D"/>
    <w:rsid w:val="00B21035"/>
    <w:rsid w:val="00B210D6"/>
    <w:rsid w:val="00B21628"/>
    <w:rsid w:val="00B23764"/>
    <w:rsid w:val="00B23939"/>
    <w:rsid w:val="00B23F81"/>
    <w:rsid w:val="00B23F8B"/>
    <w:rsid w:val="00B240C3"/>
    <w:rsid w:val="00B24204"/>
    <w:rsid w:val="00B24E27"/>
    <w:rsid w:val="00B24EB1"/>
    <w:rsid w:val="00B25562"/>
    <w:rsid w:val="00B259B3"/>
    <w:rsid w:val="00B25A59"/>
    <w:rsid w:val="00B25B73"/>
    <w:rsid w:val="00B2680C"/>
    <w:rsid w:val="00B26F60"/>
    <w:rsid w:val="00B276A4"/>
    <w:rsid w:val="00B27724"/>
    <w:rsid w:val="00B27905"/>
    <w:rsid w:val="00B306F3"/>
    <w:rsid w:val="00B30BC2"/>
    <w:rsid w:val="00B30BCA"/>
    <w:rsid w:val="00B30C63"/>
    <w:rsid w:val="00B30F3D"/>
    <w:rsid w:val="00B315B3"/>
    <w:rsid w:val="00B31645"/>
    <w:rsid w:val="00B32410"/>
    <w:rsid w:val="00B324CE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F46"/>
    <w:rsid w:val="00B35482"/>
    <w:rsid w:val="00B35F95"/>
    <w:rsid w:val="00B36B18"/>
    <w:rsid w:val="00B36C69"/>
    <w:rsid w:val="00B37110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2F04"/>
    <w:rsid w:val="00B432A0"/>
    <w:rsid w:val="00B44753"/>
    <w:rsid w:val="00B45088"/>
    <w:rsid w:val="00B45473"/>
    <w:rsid w:val="00B457B8"/>
    <w:rsid w:val="00B45E05"/>
    <w:rsid w:val="00B462A7"/>
    <w:rsid w:val="00B46EB9"/>
    <w:rsid w:val="00B4738B"/>
    <w:rsid w:val="00B476AF"/>
    <w:rsid w:val="00B4772D"/>
    <w:rsid w:val="00B47B1F"/>
    <w:rsid w:val="00B47CC4"/>
    <w:rsid w:val="00B50197"/>
    <w:rsid w:val="00B50869"/>
    <w:rsid w:val="00B5124B"/>
    <w:rsid w:val="00B517F7"/>
    <w:rsid w:val="00B518E5"/>
    <w:rsid w:val="00B51A72"/>
    <w:rsid w:val="00B51AE9"/>
    <w:rsid w:val="00B51EBF"/>
    <w:rsid w:val="00B52AFC"/>
    <w:rsid w:val="00B52B1F"/>
    <w:rsid w:val="00B52B41"/>
    <w:rsid w:val="00B52C97"/>
    <w:rsid w:val="00B52EFE"/>
    <w:rsid w:val="00B5355A"/>
    <w:rsid w:val="00B535A3"/>
    <w:rsid w:val="00B53FA7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102"/>
    <w:rsid w:val="00B66329"/>
    <w:rsid w:val="00B66588"/>
    <w:rsid w:val="00B66AA5"/>
    <w:rsid w:val="00B66F3E"/>
    <w:rsid w:val="00B66FC2"/>
    <w:rsid w:val="00B672B3"/>
    <w:rsid w:val="00B67443"/>
    <w:rsid w:val="00B678CC"/>
    <w:rsid w:val="00B678DB"/>
    <w:rsid w:val="00B67C5C"/>
    <w:rsid w:val="00B70404"/>
    <w:rsid w:val="00B708EA"/>
    <w:rsid w:val="00B7126F"/>
    <w:rsid w:val="00B712C3"/>
    <w:rsid w:val="00B713FD"/>
    <w:rsid w:val="00B72A25"/>
    <w:rsid w:val="00B72F55"/>
    <w:rsid w:val="00B730E0"/>
    <w:rsid w:val="00B7367C"/>
    <w:rsid w:val="00B74361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15"/>
    <w:rsid w:val="00B81FBB"/>
    <w:rsid w:val="00B823AE"/>
    <w:rsid w:val="00B827FD"/>
    <w:rsid w:val="00B837C2"/>
    <w:rsid w:val="00B83FC8"/>
    <w:rsid w:val="00B84851"/>
    <w:rsid w:val="00B8533F"/>
    <w:rsid w:val="00B85414"/>
    <w:rsid w:val="00B85D6D"/>
    <w:rsid w:val="00B86002"/>
    <w:rsid w:val="00B863A8"/>
    <w:rsid w:val="00B8706B"/>
    <w:rsid w:val="00B8772A"/>
    <w:rsid w:val="00B87FD8"/>
    <w:rsid w:val="00B902B9"/>
    <w:rsid w:val="00B9049B"/>
    <w:rsid w:val="00B90708"/>
    <w:rsid w:val="00B90A68"/>
    <w:rsid w:val="00B910E0"/>
    <w:rsid w:val="00B91319"/>
    <w:rsid w:val="00B91D55"/>
    <w:rsid w:val="00B91E6E"/>
    <w:rsid w:val="00B925A9"/>
    <w:rsid w:val="00B92808"/>
    <w:rsid w:val="00B929CF"/>
    <w:rsid w:val="00B92C59"/>
    <w:rsid w:val="00B92D3D"/>
    <w:rsid w:val="00B93112"/>
    <w:rsid w:val="00B931AD"/>
    <w:rsid w:val="00B93BA2"/>
    <w:rsid w:val="00B93D60"/>
    <w:rsid w:val="00B943EA"/>
    <w:rsid w:val="00B95B21"/>
    <w:rsid w:val="00B95BFE"/>
    <w:rsid w:val="00B961CB"/>
    <w:rsid w:val="00B96C22"/>
    <w:rsid w:val="00B972D3"/>
    <w:rsid w:val="00B97C29"/>
    <w:rsid w:val="00BA0098"/>
    <w:rsid w:val="00BA036D"/>
    <w:rsid w:val="00BA0940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264"/>
    <w:rsid w:val="00BA659C"/>
    <w:rsid w:val="00BA6960"/>
    <w:rsid w:val="00BA728C"/>
    <w:rsid w:val="00BA73D4"/>
    <w:rsid w:val="00BA74F1"/>
    <w:rsid w:val="00BA75D7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FCE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7BB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6BE"/>
    <w:rsid w:val="00BE2903"/>
    <w:rsid w:val="00BE2E8B"/>
    <w:rsid w:val="00BE2F09"/>
    <w:rsid w:val="00BE318A"/>
    <w:rsid w:val="00BE35DA"/>
    <w:rsid w:val="00BE398A"/>
    <w:rsid w:val="00BE44F2"/>
    <w:rsid w:val="00BE7B6F"/>
    <w:rsid w:val="00BE7D6A"/>
    <w:rsid w:val="00BE7EC4"/>
    <w:rsid w:val="00BF0A46"/>
    <w:rsid w:val="00BF0E8E"/>
    <w:rsid w:val="00BF17C6"/>
    <w:rsid w:val="00BF1A7F"/>
    <w:rsid w:val="00BF2647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A44"/>
    <w:rsid w:val="00C00474"/>
    <w:rsid w:val="00C0072C"/>
    <w:rsid w:val="00C00F37"/>
    <w:rsid w:val="00C020EE"/>
    <w:rsid w:val="00C0247E"/>
    <w:rsid w:val="00C02A99"/>
    <w:rsid w:val="00C0341C"/>
    <w:rsid w:val="00C03F48"/>
    <w:rsid w:val="00C03F51"/>
    <w:rsid w:val="00C0422A"/>
    <w:rsid w:val="00C04E50"/>
    <w:rsid w:val="00C05A66"/>
    <w:rsid w:val="00C05C5B"/>
    <w:rsid w:val="00C05DDE"/>
    <w:rsid w:val="00C0648F"/>
    <w:rsid w:val="00C06812"/>
    <w:rsid w:val="00C068A8"/>
    <w:rsid w:val="00C074F2"/>
    <w:rsid w:val="00C10CC7"/>
    <w:rsid w:val="00C1112B"/>
    <w:rsid w:val="00C111ED"/>
    <w:rsid w:val="00C11CD0"/>
    <w:rsid w:val="00C11DF8"/>
    <w:rsid w:val="00C11F38"/>
    <w:rsid w:val="00C13225"/>
    <w:rsid w:val="00C136A2"/>
    <w:rsid w:val="00C143BD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F45"/>
    <w:rsid w:val="00C224B0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5BBE"/>
    <w:rsid w:val="00C270A4"/>
    <w:rsid w:val="00C27214"/>
    <w:rsid w:val="00C27BB6"/>
    <w:rsid w:val="00C30796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B25"/>
    <w:rsid w:val="00C35E0D"/>
    <w:rsid w:val="00C3616E"/>
    <w:rsid w:val="00C36FEF"/>
    <w:rsid w:val="00C37066"/>
    <w:rsid w:val="00C371FA"/>
    <w:rsid w:val="00C377A2"/>
    <w:rsid w:val="00C37831"/>
    <w:rsid w:val="00C40FFC"/>
    <w:rsid w:val="00C41480"/>
    <w:rsid w:val="00C41622"/>
    <w:rsid w:val="00C431D6"/>
    <w:rsid w:val="00C434C7"/>
    <w:rsid w:val="00C439B8"/>
    <w:rsid w:val="00C445C2"/>
    <w:rsid w:val="00C446B0"/>
    <w:rsid w:val="00C45637"/>
    <w:rsid w:val="00C45894"/>
    <w:rsid w:val="00C45B88"/>
    <w:rsid w:val="00C461F2"/>
    <w:rsid w:val="00C46492"/>
    <w:rsid w:val="00C46F61"/>
    <w:rsid w:val="00C47598"/>
    <w:rsid w:val="00C47BB2"/>
    <w:rsid w:val="00C47CC5"/>
    <w:rsid w:val="00C47CDD"/>
    <w:rsid w:val="00C5014C"/>
    <w:rsid w:val="00C50F0D"/>
    <w:rsid w:val="00C51A32"/>
    <w:rsid w:val="00C51C28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5677E"/>
    <w:rsid w:val="00C60425"/>
    <w:rsid w:val="00C60C2D"/>
    <w:rsid w:val="00C6162E"/>
    <w:rsid w:val="00C61E0E"/>
    <w:rsid w:val="00C62B0C"/>
    <w:rsid w:val="00C62E53"/>
    <w:rsid w:val="00C62E87"/>
    <w:rsid w:val="00C62FB0"/>
    <w:rsid w:val="00C63014"/>
    <w:rsid w:val="00C63E23"/>
    <w:rsid w:val="00C65399"/>
    <w:rsid w:val="00C65917"/>
    <w:rsid w:val="00C66AB2"/>
    <w:rsid w:val="00C671D2"/>
    <w:rsid w:val="00C67F26"/>
    <w:rsid w:val="00C70043"/>
    <w:rsid w:val="00C70EDB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0D5"/>
    <w:rsid w:val="00C7432C"/>
    <w:rsid w:val="00C75173"/>
    <w:rsid w:val="00C754E8"/>
    <w:rsid w:val="00C75791"/>
    <w:rsid w:val="00C75A83"/>
    <w:rsid w:val="00C75B78"/>
    <w:rsid w:val="00C75F30"/>
    <w:rsid w:val="00C761F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677"/>
    <w:rsid w:val="00C8197A"/>
    <w:rsid w:val="00C84084"/>
    <w:rsid w:val="00C841BE"/>
    <w:rsid w:val="00C8462C"/>
    <w:rsid w:val="00C8471E"/>
    <w:rsid w:val="00C84955"/>
    <w:rsid w:val="00C84A39"/>
    <w:rsid w:val="00C85248"/>
    <w:rsid w:val="00C857DA"/>
    <w:rsid w:val="00C85FED"/>
    <w:rsid w:val="00C86467"/>
    <w:rsid w:val="00C87199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B53"/>
    <w:rsid w:val="00CA2D5B"/>
    <w:rsid w:val="00CA3894"/>
    <w:rsid w:val="00CA3B64"/>
    <w:rsid w:val="00CA5FF8"/>
    <w:rsid w:val="00CA6108"/>
    <w:rsid w:val="00CA64D5"/>
    <w:rsid w:val="00CA66DA"/>
    <w:rsid w:val="00CA67AD"/>
    <w:rsid w:val="00CA7A20"/>
    <w:rsid w:val="00CB1877"/>
    <w:rsid w:val="00CB1AAC"/>
    <w:rsid w:val="00CB21E2"/>
    <w:rsid w:val="00CB297A"/>
    <w:rsid w:val="00CB3192"/>
    <w:rsid w:val="00CB3201"/>
    <w:rsid w:val="00CB3415"/>
    <w:rsid w:val="00CB360F"/>
    <w:rsid w:val="00CB3785"/>
    <w:rsid w:val="00CB3A41"/>
    <w:rsid w:val="00CB4329"/>
    <w:rsid w:val="00CB4E57"/>
    <w:rsid w:val="00CB596D"/>
    <w:rsid w:val="00CB5B6A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720"/>
    <w:rsid w:val="00CC191C"/>
    <w:rsid w:val="00CC1F0F"/>
    <w:rsid w:val="00CC2759"/>
    <w:rsid w:val="00CC3528"/>
    <w:rsid w:val="00CC356D"/>
    <w:rsid w:val="00CC3FEB"/>
    <w:rsid w:val="00CC52D2"/>
    <w:rsid w:val="00CC5719"/>
    <w:rsid w:val="00CC5B55"/>
    <w:rsid w:val="00CC6F87"/>
    <w:rsid w:val="00CC7262"/>
    <w:rsid w:val="00CC7A24"/>
    <w:rsid w:val="00CC7DFE"/>
    <w:rsid w:val="00CD0040"/>
    <w:rsid w:val="00CD0EF3"/>
    <w:rsid w:val="00CD109D"/>
    <w:rsid w:val="00CD1E9D"/>
    <w:rsid w:val="00CD2210"/>
    <w:rsid w:val="00CD243C"/>
    <w:rsid w:val="00CD2639"/>
    <w:rsid w:val="00CD2D54"/>
    <w:rsid w:val="00CD4041"/>
    <w:rsid w:val="00CD4565"/>
    <w:rsid w:val="00CD461B"/>
    <w:rsid w:val="00CD4B0C"/>
    <w:rsid w:val="00CD5288"/>
    <w:rsid w:val="00CD5760"/>
    <w:rsid w:val="00CD57BE"/>
    <w:rsid w:val="00CD5C20"/>
    <w:rsid w:val="00CD6672"/>
    <w:rsid w:val="00CD66E6"/>
    <w:rsid w:val="00CD6ABB"/>
    <w:rsid w:val="00CD79E5"/>
    <w:rsid w:val="00CE010A"/>
    <w:rsid w:val="00CE0A56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66A"/>
    <w:rsid w:val="00CE7B1F"/>
    <w:rsid w:val="00CE7F9D"/>
    <w:rsid w:val="00CF0DEC"/>
    <w:rsid w:val="00CF126F"/>
    <w:rsid w:val="00CF1486"/>
    <w:rsid w:val="00CF2572"/>
    <w:rsid w:val="00CF25A1"/>
    <w:rsid w:val="00CF2BA1"/>
    <w:rsid w:val="00CF2EA9"/>
    <w:rsid w:val="00CF2FFD"/>
    <w:rsid w:val="00CF2FFE"/>
    <w:rsid w:val="00CF3124"/>
    <w:rsid w:val="00CF3DA6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255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2F2F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8D8"/>
    <w:rsid w:val="00D05E5A"/>
    <w:rsid w:val="00D06476"/>
    <w:rsid w:val="00D06535"/>
    <w:rsid w:val="00D06995"/>
    <w:rsid w:val="00D070BF"/>
    <w:rsid w:val="00D07B0D"/>
    <w:rsid w:val="00D10E20"/>
    <w:rsid w:val="00D1160E"/>
    <w:rsid w:val="00D11908"/>
    <w:rsid w:val="00D12C10"/>
    <w:rsid w:val="00D1305C"/>
    <w:rsid w:val="00D13087"/>
    <w:rsid w:val="00D13856"/>
    <w:rsid w:val="00D13A97"/>
    <w:rsid w:val="00D14643"/>
    <w:rsid w:val="00D14868"/>
    <w:rsid w:val="00D16FA0"/>
    <w:rsid w:val="00D17378"/>
    <w:rsid w:val="00D2017F"/>
    <w:rsid w:val="00D21449"/>
    <w:rsid w:val="00D216B2"/>
    <w:rsid w:val="00D222F1"/>
    <w:rsid w:val="00D22488"/>
    <w:rsid w:val="00D22940"/>
    <w:rsid w:val="00D22DC2"/>
    <w:rsid w:val="00D23974"/>
    <w:rsid w:val="00D23B41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F5"/>
    <w:rsid w:val="00D27E76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37B51"/>
    <w:rsid w:val="00D4101D"/>
    <w:rsid w:val="00D4128C"/>
    <w:rsid w:val="00D42AFB"/>
    <w:rsid w:val="00D42DED"/>
    <w:rsid w:val="00D43511"/>
    <w:rsid w:val="00D43F0D"/>
    <w:rsid w:val="00D4404B"/>
    <w:rsid w:val="00D4411B"/>
    <w:rsid w:val="00D44ABA"/>
    <w:rsid w:val="00D44EC6"/>
    <w:rsid w:val="00D4536C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6930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263B"/>
    <w:rsid w:val="00D62B9D"/>
    <w:rsid w:val="00D63253"/>
    <w:rsid w:val="00D636BE"/>
    <w:rsid w:val="00D63F55"/>
    <w:rsid w:val="00D64102"/>
    <w:rsid w:val="00D6411E"/>
    <w:rsid w:val="00D64482"/>
    <w:rsid w:val="00D647B6"/>
    <w:rsid w:val="00D64979"/>
    <w:rsid w:val="00D64A0C"/>
    <w:rsid w:val="00D65C71"/>
    <w:rsid w:val="00D65DCC"/>
    <w:rsid w:val="00D66935"/>
    <w:rsid w:val="00D67313"/>
    <w:rsid w:val="00D702CA"/>
    <w:rsid w:val="00D70636"/>
    <w:rsid w:val="00D71230"/>
    <w:rsid w:val="00D72BC6"/>
    <w:rsid w:val="00D735D0"/>
    <w:rsid w:val="00D738D2"/>
    <w:rsid w:val="00D73948"/>
    <w:rsid w:val="00D74118"/>
    <w:rsid w:val="00D74693"/>
    <w:rsid w:val="00D74696"/>
    <w:rsid w:val="00D75688"/>
    <w:rsid w:val="00D7589B"/>
    <w:rsid w:val="00D760A2"/>
    <w:rsid w:val="00D77315"/>
    <w:rsid w:val="00D77465"/>
    <w:rsid w:val="00D80021"/>
    <w:rsid w:val="00D807E5"/>
    <w:rsid w:val="00D80803"/>
    <w:rsid w:val="00D833BE"/>
    <w:rsid w:val="00D84C22"/>
    <w:rsid w:val="00D8562F"/>
    <w:rsid w:val="00D858D9"/>
    <w:rsid w:val="00D85925"/>
    <w:rsid w:val="00D86A4C"/>
    <w:rsid w:val="00D8724C"/>
    <w:rsid w:val="00D8796D"/>
    <w:rsid w:val="00D87E37"/>
    <w:rsid w:val="00D90280"/>
    <w:rsid w:val="00D90A85"/>
    <w:rsid w:val="00D916DF"/>
    <w:rsid w:val="00D921EF"/>
    <w:rsid w:val="00D92936"/>
    <w:rsid w:val="00D929A3"/>
    <w:rsid w:val="00D93004"/>
    <w:rsid w:val="00D930C0"/>
    <w:rsid w:val="00D93711"/>
    <w:rsid w:val="00D938C1"/>
    <w:rsid w:val="00D942C4"/>
    <w:rsid w:val="00D946CA"/>
    <w:rsid w:val="00D94901"/>
    <w:rsid w:val="00D963A9"/>
    <w:rsid w:val="00D96479"/>
    <w:rsid w:val="00D964FA"/>
    <w:rsid w:val="00D96C72"/>
    <w:rsid w:val="00D96D2A"/>
    <w:rsid w:val="00D96F2A"/>
    <w:rsid w:val="00D97571"/>
    <w:rsid w:val="00D97A50"/>
    <w:rsid w:val="00D97F52"/>
    <w:rsid w:val="00DA05BF"/>
    <w:rsid w:val="00DA0C2C"/>
    <w:rsid w:val="00DA193F"/>
    <w:rsid w:val="00DA1B0B"/>
    <w:rsid w:val="00DA1D11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3A8"/>
    <w:rsid w:val="00DB47E5"/>
    <w:rsid w:val="00DB485B"/>
    <w:rsid w:val="00DB4C93"/>
    <w:rsid w:val="00DB5421"/>
    <w:rsid w:val="00DB5BF5"/>
    <w:rsid w:val="00DB5F2D"/>
    <w:rsid w:val="00DB64F4"/>
    <w:rsid w:val="00DB72F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92E"/>
    <w:rsid w:val="00DC3EB3"/>
    <w:rsid w:val="00DC3F8A"/>
    <w:rsid w:val="00DC4092"/>
    <w:rsid w:val="00DC4144"/>
    <w:rsid w:val="00DC41DD"/>
    <w:rsid w:val="00DC44D6"/>
    <w:rsid w:val="00DC45A9"/>
    <w:rsid w:val="00DC46D4"/>
    <w:rsid w:val="00DC506B"/>
    <w:rsid w:val="00DC5B1A"/>
    <w:rsid w:val="00DC6AB8"/>
    <w:rsid w:val="00DC6DB4"/>
    <w:rsid w:val="00DC738E"/>
    <w:rsid w:val="00DC744C"/>
    <w:rsid w:val="00DC78C8"/>
    <w:rsid w:val="00DC795E"/>
    <w:rsid w:val="00DC7ED1"/>
    <w:rsid w:val="00DD040F"/>
    <w:rsid w:val="00DD0482"/>
    <w:rsid w:val="00DD0533"/>
    <w:rsid w:val="00DD1537"/>
    <w:rsid w:val="00DD16F8"/>
    <w:rsid w:val="00DD27C9"/>
    <w:rsid w:val="00DD2A23"/>
    <w:rsid w:val="00DD369A"/>
    <w:rsid w:val="00DD3A14"/>
    <w:rsid w:val="00DD46E9"/>
    <w:rsid w:val="00DD48ED"/>
    <w:rsid w:val="00DD4EF1"/>
    <w:rsid w:val="00DD503A"/>
    <w:rsid w:val="00DD52BE"/>
    <w:rsid w:val="00DD53CC"/>
    <w:rsid w:val="00DD5F54"/>
    <w:rsid w:val="00DD6FE6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2A55"/>
    <w:rsid w:val="00DE31C5"/>
    <w:rsid w:val="00DE6492"/>
    <w:rsid w:val="00DE652F"/>
    <w:rsid w:val="00DE65AF"/>
    <w:rsid w:val="00DE7118"/>
    <w:rsid w:val="00DE7902"/>
    <w:rsid w:val="00DF02EE"/>
    <w:rsid w:val="00DF0517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398E"/>
    <w:rsid w:val="00DF43E8"/>
    <w:rsid w:val="00DF457E"/>
    <w:rsid w:val="00DF4B3E"/>
    <w:rsid w:val="00DF5179"/>
    <w:rsid w:val="00DF5745"/>
    <w:rsid w:val="00DF58E2"/>
    <w:rsid w:val="00DF5F6C"/>
    <w:rsid w:val="00DF621E"/>
    <w:rsid w:val="00DF68C0"/>
    <w:rsid w:val="00DF6CB4"/>
    <w:rsid w:val="00DF73BB"/>
    <w:rsid w:val="00DF7546"/>
    <w:rsid w:val="00DF7650"/>
    <w:rsid w:val="00DF791C"/>
    <w:rsid w:val="00DF7F5A"/>
    <w:rsid w:val="00E00303"/>
    <w:rsid w:val="00E00332"/>
    <w:rsid w:val="00E00716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571"/>
    <w:rsid w:val="00E03769"/>
    <w:rsid w:val="00E037E3"/>
    <w:rsid w:val="00E04590"/>
    <w:rsid w:val="00E04C02"/>
    <w:rsid w:val="00E04FBA"/>
    <w:rsid w:val="00E053B2"/>
    <w:rsid w:val="00E05A44"/>
    <w:rsid w:val="00E0617A"/>
    <w:rsid w:val="00E0644B"/>
    <w:rsid w:val="00E064D3"/>
    <w:rsid w:val="00E06595"/>
    <w:rsid w:val="00E0799E"/>
    <w:rsid w:val="00E07B7D"/>
    <w:rsid w:val="00E07DB8"/>
    <w:rsid w:val="00E1050F"/>
    <w:rsid w:val="00E10F8B"/>
    <w:rsid w:val="00E11290"/>
    <w:rsid w:val="00E113B7"/>
    <w:rsid w:val="00E114C5"/>
    <w:rsid w:val="00E119E3"/>
    <w:rsid w:val="00E12316"/>
    <w:rsid w:val="00E1277F"/>
    <w:rsid w:val="00E12E73"/>
    <w:rsid w:val="00E13659"/>
    <w:rsid w:val="00E139D5"/>
    <w:rsid w:val="00E14042"/>
    <w:rsid w:val="00E14CA5"/>
    <w:rsid w:val="00E15202"/>
    <w:rsid w:val="00E152DF"/>
    <w:rsid w:val="00E15505"/>
    <w:rsid w:val="00E15611"/>
    <w:rsid w:val="00E16CCB"/>
    <w:rsid w:val="00E17141"/>
    <w:rsid w:val="00E17D3D"/>
    <w:rsid w:val="00E21896"/>
    <w:rsid w:val="00E219A1"/>
    <w:rsid w:val="00E2202A"/>
    <w:rsid w:val="00E221A1"/>
    <w:rsid w:val="00E22D1B"/>
    <w:rsid w:val="00E2324A"/>
    <w:rsid w:val="00E235F5"/>
    <w:rsid w:val="00E23618"/>
    <w:rsid w:val="00E23783"/>
    <w:rsid w:val="00E23A53"/>
    <w:rsid w:val="00E2401E"/>
    <w:rsid w:val="00E256E5"/>
    <w:rsid w:val="00E25B30"/>
    <w:rsid w:val="00E26411"/>
    <w:rsid w:val="00E264BC"/>
    <w:rsid w:val="00E26AC1"/>
    <w:rsid w:val="00E26F26"/>
    <w:rsid w:val="00E2720A"/>
    <w:rsid w:val="00E27AE8"/>
    <w:rsid w:val="00E27F74"/>
    <w:rsid w:val="00E3008F"/>
    <w:rsid w:val="00E307B6"/>
    <w:rsid w:val="00E30C34"/>
    <w:rsid w:val="00E316F5"/>
    <w:rsid w:val="00E32E9C"/>
    <w:rsid w:val="00E339F2"/>
    <w:rsid w:val="00E34EBE"/>
    <w:rsid w:val="00E34F85"/>
    <w:rsid w:val="00E36093"/>
    <w:rsid w:val="00E37AE3"/>
    <w:rsid w:val="00E40BF8"/>
    <w:rsid w:val="00E40F37"/>
    <w:rsid w:val="00E410C7"/>
    <w:rsid w:val="00E4154D"/>
    <w:rsid w:val="00E4164B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789"/>
    <w:rsid w:val="00E468E6"/>
    <w:rsid w:val="00E46C51"/>
    <w:rsid w:val="00E46CC9"/>
    <w:rsid w:val="00E50255"/>
    <w:rsid w:val="00E50772"/>
    <w:rsid w:val="00E50D89"/>
    <w:rsid w:val="00E527BB"/>
    <w:rsid w:val="00E528F9"/>
    <w:rsid w:val="00E53522"/>
    <w:rsid w:val="00E545FA"/>
    <w:rsid w:val="00E546E8"/>
    <w:rsid w:val="00E55854"/>
    <w:rsid w:val="00E5585D"/>
    <w:rsid w:val="00E55BA5"/>
    <w:rsid w:val="00E56707"/>
    <w:rsid w:val="00E56ACD"/>
    <w:rsid w:val="00E57279"/>
    <w:rsid w:val="00E57739"/>
    <w:rsid w:val="00E6045F"/>
    <w:rsid w:val="00E60CA2"/>
    <w:rsid w:val="00E6254A"/>
    <w:rsid w:val="00E628AD"/>
    <w:rsid w:val="00E62908"/>
    <w:rsid w:val="00E63710"/>
    <w:rsid w:val="00E64339"/>
    <w:rsid w:val="00E64DAA"/>
    <w:rsid w:val="00E656C5"/>
    <w:rsid w:val="00E664C9"/>
    <w:rsid w:val="00E66B76"/>
    <w:rsid w:val="00E67584"/>
    <w:rsid w:val="00E67669"/>
    <w:rsid w:val="00E677BD"/>
    <w:rsid w:val="00E67AE7"/>
    <w:rsid w:val="00E7011C"/>
    <w:rsid w:val="00E70309"/>
    <w:rsid w:val="00E708BC"/>
    <w:rsid w:val="00E70C34"/>
    <w:rsid w:val="00E70C44"/>
    <w:rsid w:val="00E7107A"/>
    <w:rsid w:val="00E7138D"/>
    <w:rsid w:val="00E7273B"/>
    <w:rsid w:val="00E728D3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4E6"/>
    <w:rsid w:val="00E8251F"/>
    <w:rsid w:val="00E82968"/>
    <w:rsid w:val="00E8357D"/>
    <w:rsid w:val="00E8373C"/>
    <w:rsid w:val="00E83967"/>
    <w:rsid w:val="00E839AD"/>
    <w:rsid w:val="00E83FCE"/>
    <w:rsid w:val="00E84565"/>
    <w:rsid w:val="00E84570"/>
    <w:rsid w:val="00E846CA"/>
    <w:rsid w:val="00E8487A"/>
    <w:rsid w:val="00E85726"/>
    <w:rsid w:val="00E857B9"/>
    <w:rsid w:val="00E872A7"/>
    <w:rsid w:val="00E878CC"/>
    <w:rsid w:val="00E87A7D"/>
    <w:rsid w:val="00E87EAD"/>
    <w:rsid w:val="00E901AB"/>
    <w:rsid w:val="00E9096C"/>
    <w:rsid w:val="00E90AF8"/>
    <w:rsid w:val="00E923FD"/>
    <w:rsid w:val="00E924F7"/>
    <w:rsid w:val="00E9292A"/>
    <w:rsid w:val="00E93A4B"/>
    <w:rsid w:val="00E94687"/>
    <w:rsid w:val="00E95DD9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D2"/>
    <w:rsid w:val="00EA2418"/>
    <w:rsid w:val="00EA2443"/>
    <w:rsid w:val="00EA24A3"/>
    <w:rsid w:val="00EA2C9A"/>
    <w:rsid w:val="00EA3333"/>
    <w:rsid w:val="00EA369D"/>
    <w:rsid w:val="00EA3B6D"/>
    <w:rsid w:val="00EA3EF5"/>
    <w:rsid w:val="00EA411E"/>
    <w:rsid w:val="00EA4C4D"/>
    <w:rsid w:val="00EA539E"/>
    <w:rsid w:val="00EA641F"/>
    <w:rsid w:val="00EA670C"/>
    <w:rsid w:val="00EA6A5A"/>
    <w:rsid w:val="00EA6D81"/>
    <w:rsid w:val="00EA714D"/>
    <w:rsid w:val="00EA7386"/>
    <w:rsid w:val="00EB01C3"/>
    <w:rsid w:val="00EB19E0"/>
    <w:rsid w:val="00EB1C21"/>
    <w:rsid w:val="00EB249C"/>
    <w:rsid w:val="00EB25CC"/>
    <w:rsid w:val="00EB33B0"/>
    <w:rsid w:val="00EB3B36"/>
    <w:rsid w:val="00EB42A7"/>
    <w:rsid w:val="00EB5262"/>
    <w:rsid w:val="00EB5649"/>
    <w:rsid w:val="00EB5754"/>
    <w:rsid w:val="00EB5A80"/>
    <w:rsid w:val="00EB60F5"/>
    <w:rsid w:val="00EB6151"/>
    <w:rsid w:val="00EB644D"/>
    <w:rsid w:val="00EB675E"/>
    <w:rsid w:val="00EB6BB7"/>
    <w:rsid w:val="00EB73ED"/>
    <w:rsid w:val="00EB780D"/>
    <w:rsid w:val="00EB7FBE"/>
    <w:rsid w:val="00EC0240"/>
    <w:rsid w:val="00EC02AB"/>
    <w:rsid w:val="00EC07DD"/>
    <w:rsid w:val="00EC093F"/>
    <w:rsid w:val="00EC0D7C"/>
    <w:rsid w:val="00EC1115"/>
    <w:rsid w:val="00EC11A8"/>
    <w:rsid w:val="00EC19D7"/>
    <w:rsid w:val="00EC2131"/>
    <w:rsid w:val="00EC2591"/>
    <w:rsid w:val="00EC2BF5"/>
    <w:rsid w:val="00EC2E5A"/>
    <w:rsid w:val="00EC2F2F"/>
    <w:rsid w:val="00EC3652"/>
    <w:rsid w:val="00EC3D03"/>
    <w:rsid w:val="00EC4235"/>
    <w:rsid w:val="00EC4915"/>
    <w:rsid w:val="00EC49E9"/>
    <w:rsid w:val="00EC5199"/>
    <w:rsid w:val="00EC6D38"/>
    <w:rsid w:val="00EC7CF7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275"/>
    <w:rsid w:val="00ED450E"/>
    <w:rsid w:val="00ED473B"/>
    <w:rsid w:val="00ED4969"/>
    <w:rsid w:val="00ED56D3"/>
    <w:rsid w:val="00ED7770"/>
    <w:rsid w:val="00ED78E4"/>
    <w:rsid w:val="00EE1043"/>
    <w:rsid w:val="00EE184D"/>
    <w:rsid w:val="00EE1A51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F9E"/>
    <w:rsid w:val="00EE627B"/>
    <w:rsid w:val="00EE6963"/>
    <w:rsid w:val="00EE7A5E"/>
    <w:rsid w:val="00EF0685"/>
    <w:rsid w:val="00EF0DE4"/>
    <w:rsid w:val="00EF16CA"/>
    <w:rsid w:val="00EF1A1C"/>
    <w:rsid w:val="00EF1C9B"/>
    <w:rsid w:val="00EF26BD"/>
    <w:rsid w:val="00EF2B66"/>
    <w:rsid w:val="00EF4033"/>
    <w:rsid w:val="00EF4896"/>
    <w:rsid w:val="00EF5978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C2F"/>
    <w:rsid w:val="00F05459"/>
    <w:rsid w:val="00F05514"/>
    <w:rsid w:val="00F063A1"/>
    <w:rsid w:val="00F06507"/>
    <w:rsid w:val="00F06CF5"/>
    <w:rsid w:val="00F07520"/>
    <w:rsid w:val="00F07B66"/>
    <w:rsid w:val="00F10028"/>
    <w:rsid w:val="00F10140"/>
    <w:rsid w:val="00F107E3"/>
    <w:rsid w:val="00F109C7"/>
    <w:rsid w:val="00F10BB8"/>
    <w:rsid w:val="00F11525"/>
    <w:rsid w:val="00F11893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2932"/>
    <w:rsid w:val="00F23455"/>
    <w:rsid w:val="00F23A49"/>
    <w:rsid w:val="00F23CA1"/>
    <w:rsid w:val="00F2401A"/>
    <w:rsid w:val="00F24B19"/>
    <w:rsid w:val="00F257BB"/>
    <w:rsid w:val="00F25BC3"/>
    <w:rsid w:val="00F25E3D"/>
    <w:rsid w:val="00F260EE"/>
    <w:rsid w:val="00F26211"/>
    <w:rsid w:val="00F2646F"/>
    <w:rsid w:val="00F264A0"/>
    <w:rsid w:val="00F264E5"/>
    <w:rsid w:val="00F26906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1A"/>
    <w:rsid w:val="00F35C3B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3A"/>
    <w:rsid w:val="00F424DB"/>
    <w:rsid w:val="00F43603"/>
    <w:rsid w:val="00F43713"/>
    <w:rsid w:val="00F43AA9"/>
    <w:rsid w:val="00F43CA2"/>
    <w:rsid w:val="00F44320"/>
    <w:rsid w:val="00F44435"/>
    <w:rsid w:val="00F44FA1"/>
    <w:rsid w:val="00F45418"/>
    <w:rsid w:val="00F45563"/>
    <w:rsid w:val="00F45BCE"/>
    <w:rsid w:val="00F4645D"/>
    <w:rsid w:val="00F46543"/>
    <w:rsid w:val="00F46558"/>
    <w:rsid w:val="00F46639"/>
    <w:rsid w:val="00F46676"/>
    <w:rsid w:val="00F46D40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924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300"/>
    <w:rsid w:val="00F566F6"/>
    <w:rsid w:val="00F56CE1"/>
    <w:rsid w:val="00F57031"/>
    <w:rsid w:val="00F57532"/>
    <w:rsid w:val="00F6003E"/>
    <w:rsid w:val="00F6038F"/>
    <w:rsid w:val="00F60839"/>
    <w:rsid w:val="00F60B90"/>
    <w:rsid w:val="00F6186F"/>
    <w:rsid w:val="00F61DD5"/>
    <w:rsid w:val="00F6243A"/>
    <w:rsid w:val="00F62833"/>
    <w:rsid w:val="00F62AE5"/>
    <w:rsid w:val="00F62B07"/>
    <w:rsid w:val="00F62D01"/>
    <w:rsid w:val="00F62EE5"/>
    <w:rsid w:val="00F636FD"/>
    <w:rsid w:val="00F63BB0"/>
    <w:rsid w:val="00F64C7D"/>
    <w:rsid w:val="00F66746"/>
    <w:rsid w:val="00F669C5"/>
    <w:rsid w:val="00F66AE8"/>
    <w:rsid w:val="00F67C1B"/>
    <w:rsid w:val="00F67F40"/>
    <w:rsid w:val="00F70195"/>
    <w:rsid w:val="00F70FC0"/>
    <w:rsid w:val="00F71BA5"/>
    <w:rsid w:val="00F721E2"/>
    <w:rsid w:val="00F72602"/>
    <w:rsid w:val="00F72A6B"/>
    <w:rsid w:val="00F72DEA"/>
    <w:rsid w:val="00F738E2"/>
    <w:rsid w:val="00F74ABA"/>
    <w:rsid w:val="00F75340"/>
    <w:rsid w:val="00F75710"/>
    <w:rsid w:val="00F75739"/>
    <w:rsid w:val="00F75AC9"/>
    <w:rsid w:val="00F75C20"/>
    <w:rsid w:val="00F75E9B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3890"/>
    <w:rsid w:val="00F84101"/>
    <w:rsid w:val="00F8520A"/>
    <w:rsid w:val="00F85D11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4AE"/>
    <w:rsid w:val="00F90826"/>
    <w:rsid w:val="00F91B2C"/>
    <w:rsid w:val="00F91CBA"/>
    <w:rsid w:val="00F91DF2"/>
    <w:rsid w:val="00F92513"/>
    <w:rsid w:val="00F925C6"/>
    <w:rsid w:val="00F9294C"/>
    <w:rsid w:val="00F92B8D"/>
    <w:rsid w:val="00F92F98"/>
    <w:rsid w:val="00F93AEB"/>
    <w:rsid w:val="00F93CBA"/>
    <w:rsid w:val="00F9506A"/>
    <w:rsid w:val="00F955AD"/>
    <w:rsid w:val="00F955CD"/>
    <w:rsid w:val="00F95B03"/>
    <w:rsid w:val="00F96026"/>
    <w:rsid w:val="00F96B57"/>
    <w:rsid w:val="00F97CE1"/>
    <w:rsid w:val="00FA0672"/>
    <w:rsid w:val="00FA0966"/>
    <w:rsid w:val="00FA1419"/>
    <w:rsid w:val="00FA1755"/>
    <w:rsid w:val="00FA18F2"/>
    <w:rsid w:val="00FA208B"/>
    <w:rsid w:val="00FA2265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6C4A"/>
    <w:rsid w:val="00FA7A01"/>
    <w:rsid w:val="00FB03E9"/>
    <w:rsid w:val="00FB08DC"/>
    <w:rsid w:val="00FB1F5A"/>
    <w:rsid w:val="00FB231E"/>
    <w:rsid w:val="00FB28CB"/>
    <w:rsid w:val="00FB2BA1"/>
    <w:rsid w:val="00FB2F2E"/>
    <w:rsid w:val="00FB37C3"/>
    <w:rsid w:val="00FB3B97"/>
    <w:rsid w:val="00FB4456"/>
    <w:rsid w:val="00FB4D43"/>
    <w:rsid w:val="00FB5485"/>
    <w:rsid w:val="00FB5D74"/>
    <w:rsid w:val="00FB5F5C"/>
    <w:rsid w:val="00FB6220"/>
    <w:rsid w:val="00FB6981"/>
    <w:rsid w:val="00FB6D84"/>
    <w:rsid w:val="00FB7076"/>
    <w:rsid w:val="00FB7092"/>
    <w:rsid w:val="00FB7543"/>
    <w:rsid w:val="00FB75DA"/>
    <w:rsid w:val="00FB75FC"/>
    <w:rsid w:val="00FC0936"/>
    <w:rsid w:val="00FC1093"/>
    <w:rsid w:val="00FC1673"/>
    <w:rsid w:val="00FC171D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C7804"/>
    <w:rsid w:val="00FD046D"/>
    <w:rsid w:val="00FD0A3A"/>
    <w:rsid w:val="00FD14BA"/>
    <w:rsid w:val="00FD1608"/>
    <w:rsid w:val="00FD16AF"/>
    <w:rsid w:val="00FD18F7"/>
    <w:rsid w:val="00FD1F4D"/>
    <w:rsid w:val="00FD2218"/>
    <w:rsid w:val="00FD28C6"/>
    <w:rsid w:val="00FD2A3E"/>
    <w:rsid w:val="00FD3BCE"/>
    <w:rsid w:val="00FD496E"/>
    <w:rsid w:val="00FD4C9A"/>
    <w:rsid w:val="00FD4EA9"/>
    <w:rsid w:val="00FD5091"/>
    <w:rsid w:val="00FD546C"/>
    <w:rsid w:val="00FD546E"/>
    <w:rsid w:val="00FD5ACC"/>
    <w:rsid w:val="00FD5E2A"/>
    <w:rsid w:val="00FD6D94"/>
    <w:rsid w:val="00FD6FFE"/>
    <w:rsid w:val="00FD7077"/>
    <w:rsid w:val="00FD7766"/>
    <w:rsid w:val="00FD7F80"/>
    <w:rsid w:val="00FE1050"/>
    <w:rsid w:val="00FE116B"/>
    <w:rsid w:val="00FE153D"/>
    <w:rsid w:val="00FE1DD3"/>
    <w:rsid w:val="00FE2700"/>
    <w:rsid w:val="00FE27F4"/>
    <w:rsid w:val="00FE2DBA"/>
    <w:rsid w:val="00FE3184"/>
    <w:rsid w:val="00FE374D"/>
    <w:rsid w:val="00FE3887"/>
    <w:rsid w:val="00FE3BFD"/>
    <w:rsid w:val="00FE41B2"/>
    <w:rsid w:val="00FE42BA"/>
    <w:rsid w:val="00FE4CF7"/>
    <w:rsid w:val="00FE5BBC"/>
    <w:rsid w:val="00FE5DEC"/>
    <w:rsid w:val="00FE6509"/>
    <w:rsid w:val="00FE6638"/>
    <w:rsid w:val="00FE69B0"/>
    <w:rsid w:val="00FE77ED"/>
    <w:rsid w:val="00FE7D3B"/>
    <w:rsid w:val="00FE7D6B"/>
    <w:rsid w:val="00FF1B0B"/>
    <w:rsid w:val="00FF1FBA"/>
    <w:rsid w:val="00FF2673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12E72DF"/>
    <w:rsid w:val="018D3983"/>
    <w:rsid w:val="01F4026B"/>
    <w:rsid w:val="02328E60"/>
    <w:rsid w:val="0244DE51"/>
    <w:rsid w:val="02484745"/>
    <w:rsid w:val="026DD355"/>
    <w:rsid w:val="02A23D97"/>
    <w:rsid w:val="02A5B310"/>
    <w:rsid w:val="02F8A3AE"/>
    <w:rsid w:val="03277555"/>
    <w:rsid w:val="0342F647"/>
    <w:rsid w:val="03528972"/>
    <w:rsid w:val="036F9FAF"/>
    <w:rsid w:val="03DBCD18"/>
    <w:rsid w:val="0412CFFD"/>
    <w:rsid w:val="0437D4CA"/>
    <w:rsid w:val="048EF155"/>
    <w:rsid w:val="04A6829C"/>
    <w:rsid w:val="05520B4D"/>
    <w:rsid w:val="055AB46E"/>
    <w:rsid w:val="0578C119"/>
    <w:rsid w:val="05B482E3"/>
    <w:rsid w:val="05DEFEBE"/>
    <w:rsid w:val="060EA3DB"/>
    <w:rsid w:val="063653B2"/>
    <w:rsid w:val="06525EE4"/>
    <w:rsid w:val="06AC875B"/>
    <w:rsid w:val="06D14591"/>
    <w:rsid w:val="06D4A257"/>
    <w:rsid w:val="06FC7BB1"/>
    <w:rsid w:val="0766CCFF"/>
    <w:rsid w:val="07AA743C"/>
    <w:rsid w:val="07F7A4CF"/>
    <w:rsid w:val="0825C528"/>
    <w:rsid w:val="08ACF886"/>
    <w:rsid w:val="08BCC995"/>
    <w:rsid w:val="094DF93C"/>
    <w:rsid w:val="09BA58E8"/>
    <w:rsid w:val="0A184C33"/>
    <w:rsid w:val="0A341C73"/>
    <w:rsid w:val="0A5899F6"/>
    <w:rsid w:val="0A70AFAD"/>
    <w:rsid w:val="0A70FEE1"/>
    <w:rsid w:val="0A7A24F6"/>
    <w:rsid w:val="0A9E02A0"/>
    <w:rsid w:val="0AB4EB49"/>
    <w:rsid w:val="0AD511C2"/>
    <w:rsid w:val="0B290B59"/>
    <w:rsid w:val="0B41171B"/>
    <w:rsid w:val="0B5DA4B6"/>
    <w:rsid w:val="0B890D3E"/>
    <w:rsid w:val="0B8EEB1D"/>
    <w:rsid w:val="0B9CA0F6"/>
    <w:rsid w:val="0BE8B974"/>
    <w:rsid w:val="0BEF298B"/>
    <w:rsid w:val="0C15F557"/>
    <w:rsid w:val="0C348521"/>
    <w:rsid w:val="0C72485D"/>
    <w:rsid w:val="0C7FF8C2"/>
    <w:rsid w:val="0C9E538D"/>
    <w:rsid w:val="0CB348D6"/>
    <w:rsid w:val="0CB97F8B"/>
    <w:rsid w:val="0CD8499C"/>
    <w:rsid w:val="0D2ABB7E"/>
    <w:rsid w:val="0D3334B9"/>
    <w:rsid w:val="0D6247EE"/>
    <w:rsid w:val="0D73A885"/>
    <w:rsid w:val="0DA1B3F3"/>
    <w:rsid w:val="0DB5CC30"/>
    <w:rsid w:val="0DBFFB4D"/>
    <w:rsid w:val="0DD05582"/>
    <w:rsid w:val="0DD78F87"/>
    <w:rsid w:val="0EB42DD7"/>
    <w:rsid w:val="0F078D96"/>
    <w:rsid w:val="0F0D9D93"/>
    <w:rsid w:val="0F6C25E3"/>
    <w:rsid w:val="0F79B9D7"/>
    <w:rsid w:val="0FA3B62B"/>
    <w:rsid w:val="0FBA6B5F"/>
    <w:rsid w:val="0FBD1CF7"/>
    <w:rsid w:val="1055CBE4"/>
    <w:rsid w:val="10A49805"/>
    <w:rsid w:val="10A96DF4"/>
    <w:rsid w:val="10E0D201"/>
    <w:rsid w:val="11041DAD"/>
    <w:rsid w:val="11249905"/>
    <w:rsid w:val="114D992C"/>
    <w:rsid w:val="1178C0F4"/>
    <w:rsid w:val="11B42F56"/>
    <w:rsid w:val="11C1D1A4"/>
    <w:rsid w:val="11F6F3DA"/>
    <w:rsid w:val="12087E69"/>
    <w:rsid w:val="12321AD2"/>
    <w:rsid w:val="1269590B"/>
    <w:rsid w:val="1285DA27"/>
    <w:rsid w:val="128AA12D"/>
    <w:rsid w:val="1310C184"/>
    <w:rsid w:val="131D2FB7"/>
    <w:rsid w:val="132A77E0"/>
    <w:rsid w:val="132F5072"/>
    <w:rsid w:val="13DF74E4"/>
    <w:rsid w:val="13F44EAB"/>
    <w:rsid w:val="13FB8C80"/>
    <w:rsid w:val="14360074"/>
    <w:rsid w:val="14587FA3"/>
    <w:rsid w:val="147C2B52"/>
    <w:rsid w:val="14C1BF52"/>
    <w:rsid w:val="14CD3649"/>
    <w:rsid w:val="14D1A440"/>
    <w:rsid w:val="151D639D"/>
    <w:rsid w:val="1547C8FD"/>
    <w:rsid w:val="157610EA"/>
    <w:rsid w:val="15AF1E44"/>
    <w:rsid w:val="15F8C0EB"/>
    <w:rsid w:val="15FB6522"/>
    <w:rsid w:val="1602CEA2"/>
    <w:rsid w:val="16512920"/>
    <w:rsid w:val="165C66F7"/>
    <w:rsid w:val="16649FEF"/>
    <w:rsid w:val="16CEDB45"/>
    <w:rsid w:val="16F9771E"/>
    <w:rsid w:val="1742A6F5"/>
    <w:rsid w:val="175931FB"/>
    <w:rsid w:val="1761B2C0"/>
    <w:rsid w:val="177BD8C4"/>
    <w:rsid w:val="1798B157"/>
    <w:rsid w:val="1822F775"/>
    <w:rsid w:val="18464E6B"/>
    <w:rsid w:val="185E9790"/>
    <w:rsid w:val="187314D3"/>
    <w:rsid w:val="1879773F"/>
    <w:rsid w:val="18C01B76"/>
    <w:rsid w:val="18FD9BE5"/>
    <w:rsid w:val="1910D8BD"/>
    <w:rsid w:val="193305E4"/>
    <w:rsid w:val="19744A24"/>
    <w:rsid w:val="19B207A8"/>
    <w:rsid w:val="1A0CC7BE"/>
    <w:rsid w:val="1A1547A0"/>
    <w:rsid w:val="1A52316E"/>
    <w:rsid w:val="1AB5ADE8"/>
    <w:rsid w:val="1ACAB30E"/>
    <w:rsid w:val="1B1B3ABA"/>
    <w:rsid w:val="1B5A0D26"/>
    <w:rsid w:val="1B5E5867"/>
    <w:rsid w:val="1B691900"/>
    <w:rsid w:val="1B7BACA7"/>
    <w:rsid w:val="1C3EC466"/>
    <w:rsid w:val="1C43288F"/>
    <w:rsid w:val="1C46B60B"/>
    <w:rsid w:val="1C8CA1DF"/>
    <w:rsid w:val="1C90E1D2"/>
    <w:rsid w:val="1CAC635E"/>
    <w:rsid w:val="1D1AFF88"/>
    <w:rsid w:val="1D38DAFD"/>
    <w:rsid w:val="1D49ED53"/>
    <w:rsid w:val="1DC661BF"/>
    <w:rsid w:val="1DCBB79C"/>
    <w:rsid w:val="1E6D2A87"/>
    <w:rsid w:val="1EA6ED10"/>
    <w:rsid w:val="1EEE0B86"/>
    <w:rsid w:val="1FCEE435"/>
    <w:rsid w:val="1FE13255"/>
    <w:rsid w:val="2038BB76"/>
    <w:rsid w:val="20398ED7"/>
    <w:rsid w:val="2053BE30"/>
    <w:rsid w:val="20AA86CB"/>
    <w:rsid w:val="21631C8A"/>
    <w:rsid w:val="21D0FEC5"/>
    <w:rsid w:val="21D19061"/>
    <w:rsid w:val="21DD01C0"/>
    <w:rsid w:val="21E662A0"/>
    <w:rsid w:val="221ADB86"/>
    <w:rsid w:val="225CA34E"/>
    <w:rsid w:val="2273ECC9"/>
    <w:rsid w:val="229F0DA8"/>
    <w:rsid w:val="23272055"/>
    <w:rsid w:val="233469CA"/>
    <w:rsid w:val="23867F7B"/>
    <w:rsid w:val="23872C05"/>
    <w:rsid w:val="23F6E3FF"/>
    <w:rsid w:val="242F06C7"/>
    <w:rsid w:val="2450254C"/>
    <w:rsid w:val="24DC6C0B"/>
    <w:rsid w:val="24DF3391"/>
    <w:rsid w:val="2556504C"/>
    <w:rsid w:val="25B0EA60"/>
    <w:rsid w:val="25C99066"/>
    <w:rsid w:val="25E86A95"/>
    <w:rsid w:val="262ADB23"/>
    <w:rsid w:val="263A4B89"/>
    <w:rsid w:val="263CB518"/>
    <w:rsid w:val="264CA4AF"/>
    <w:rsid w:val="2657C157"/>
    <w:rsid w:val="26783C6C"/>
    <w:rsid w:val="26789B7A"/>
    <w:rsid w:val="268ECD41"/>
    <w:rsid w:val="26E15215"/>
    <w:rsid w:val="26E96D14"/>
    <w:rsid w:val="27164EF2"/>
    <w:rsid w:val="27300CCA"/>
    <w:rsid w:val="27ABDC67"/>
    <w:rsid w:val="27D707DD"/>
    <w:rsid w:val="27F56F6E"/>
    <w:rsid w:val="28060941"/>
    <w:rsid w:val="29C8138F"/>
    <w:rsid w:val="29E5DA0B"/>
    <w:rsid w:val="29F468E2"/>
    <w:rsid w:val="2A115A7D"/>
    <w:rsid w:val="2AB36C2B"/>
    <w:rsid w:val="2AFEEC55"/>
    <w:rsid w:val="2B2D1030"/>
    <w:rsid w:val="2B4D64D2"/>
    <w:rsid w:val="2B7872A7"/>
    <w:rsid w:val="2B9FAE07"/>
    <w:rsid w:val="2BA71A9E"/>
    <w:rsid w:val="2BB4F4CE"/>
    <w:rsid w:val="2C31A424"/>
    <w:rsid w:val="2C4675C6"/>
    <w:rsid w:val="2C6B54CA"/>
    <w:rsid w:val="2C76C70B"/>
    <w:rsid w:val="2CC599D9"/>
    <w:rsid w:val="2CEC6F3F"/>
    <w:rsid w:val="2DE000FC"/>
    <w:rsid w:val="2DEDE718"/>
    <w:rsid w:val="2DFCA1F7"/>
    <w:rsid w:val="2DFE62E3"/>
    <w:rsid w:val="2E187485"/>
    <w:rsid w:val="2E29257B"/>
    <w:rsid w:val="2E715A7F"/>
    <w:rsid w:val="2E9880B8"/>
    <w:rsid w:val="2F0EA362"/>
    <w:rsid w:val="2F0EC9BB"/>
    <w:rsid w:val="2F33A853"/>
    <w:rsid w:val="2F666252"/>
    <w:rsid w:val="2FA975C0"/>
    <w:rsid w:val="2FDDB6E8"/>
    <w:rsid w:val="2FF06D34"/>
    <w:rsid w:val="3003D639"/>
    <w:rsid w:val="3022A7F5"/>
    <w:rsid w:val="30364F49"/>
    <w:rsid w:val="3050513A"/>
    <w:rsid w:val="30856266"/>
    <w:rsid w:val="3088D667"/>
    <w:rsid w:val="30926AE9"/>
    <w:rsid w:val="30943681"/>
    <w:rsid w:val="30CF78B4"/>
    <w:rsid w:val="30F375C9"/>
    <w:rsid w:val="31051547"/>
    <w:rsid w:val="315DCBE6"/>
    <w:rsid w:val="319117C4"/>
    <w:rsid w:val="31E2A499"/>
    <w:rsid w:val="31E75FFA"/>
    <w:rsid w:val="31F42B91"/>
    <w:rsid w:val="3230860A"/>
    <w:rsid w:val="327924EE"/>
    <w:rsid w:val="33397A4A"/>
    <w:rsid w:val="334A0E67"/>
    <w:rsid w:val="334BD1FE"/>
    <w:rsid w:val="33DB5630"/>
    <w:rsid w:val="34315A0A"/>
    <w:rsid w:val="3470F32E"/>
    <w:rsid w:val="34A1E81C"/>
    <w:rsid w:val="34A8CCB2"/>
    <w:rsid w:val="34A919E7"/>
    <w:rsid w:val="34CDFE29"/>
    <w:rsid w:val="353BE908"/>
    <w:rsid w:val="357099D0"/>
    <w:rsid w:val="3621F21E"/>
    <w:rsid w:val="365E3CCD"/>
    <w:rsid w:val="367A58C1"/>
    <w:rsid w:val="3699B158"/>
    <w:rsid w:val="36D6B88B"/>
    <w:rsid w:val="36DE7ABC"/>
    <w:rsid w:val="36E22984"/>
    <w:rsid w:val="36EC78EE"/>
    <w:rsid w:val="36F4710C"/>
    <w:rsid w:val="37898F80"/>
    <w:rsid w:val="379108D8"/>
    <w:rsid w:val="37EC9FD3"/>
    <w:rsid w:val="37F2ABC7"/>
    <w:rsid w:val="387BB72F"/>
    <w:rsid w:val="38860778"/>
    <w:rsid w:val="390C2635"/>
    <w:rsid w:val="391209E3"/>
    <w:rsid w:val="3920A23A"/>
    <w:rsid w:val="39313334"/>
    <w:rsid w:val="39A09DF0"/>
    <w:rsid w:val="39BB1382"/>
    <w:rsid w:val="39C353E6"/>
    <w:rsid w:val="3A31054C"/>
    <w:rsid w:val="3A812FB2"/>
    <w:rsid w:val="3AA89CBC"/>
    <w:rsid w:val="3AE9E302"/>
    <w:rsid w:val="3B170F1E"/>
    <w:rsid w:val="3B9683F7"/>
    <w:rsid w:val="3B9892E6"/>
    <w:rsid w:val="3BA16134"/>
    <w:rsid w:val="3BA3FECE"/>
    <w:rsid w:val="3BCB3C2E"/>
    <w:rsid w:val="3C2DB963"/>
    <w:rsid w:val="3C76645C"/>
    <w:rsid w:val="3CA8B242"/>
    <w:rsid w:val="3CAB666A"/>
    <w:rsid w:val="3CAEBF5F"/>
    <w:rsid w:val="3CD1BC07"/>
    <w:rsid w:val="3CD53FAA"/>
    <w:rsid w:val="3CFAF4A8"/>
    <w:rsid w:val="3D346347"/>
    <w:rsid w:val="3D3542AC"/>
    <w:rsid w:val="3D700BEA"/>
    <w:rsid w:val="3D761B5C"/>
    <w:rsid w:val="3E935C15"/>
    <w:rsid w:val="3EDDCAFE"/>
    <w:rsid w:val="3EFD2AAA"/>
    <w:rsid w:val="3F1067FD"/>
    <w:rsid w:val="3F5D79F9"/>
    <w:rsid w:val="3F9EAC53"/>
    <w:rsid w:val="3FA7C8C9"/>
    <w:rsid w:val="40584CA5"/>
    <w:rsid w:val="4063E90A"/>
    <w:rsid w:val="40993BDC"/>
    <w:rsid w:val="411272C2"/>
    <w:rsid w:val="411341A9"/>
    <w:rsid w:val="41CE65CB"/>
    <w:rsid w:val="420A5F25"/>
    <w:rsid w:val="4222CD74"/>
    <w:rsid w:val="4284D176"/>
    <w:rsid w:val="428D1014"/>
    <w:rsid w:val="42E0FEE6"/>
    <w:rsid w:val="4330AA58"/>
    <w:rsid w:val="436A362C"/>
    <w:rsid w:val="43CC469F"/>
    <w:rsid w:val="43FDD73E"/>
    <w:rsid w:val="442E5577"/>
    <w:rsid w:val="443E7E49"/>
    <w:rsid w:val="444B7830"/>
    <w:rsid w:val="446868FA"/>
    <w:rsid w:val="4480E14F"/>
    <w:rsid w:val="449EE389"/>
    <w:rsid w:val="44A8FB23"/>
    <w:rsid w:val="44F906A0"/>
    <w:rsid w:val="450E099D"/>
    <w:rsid w:val="4531E10C"/>
    <w:rsid w:val="4550B003"/>
    <w:rsid w:val="456063A8"/>
    <w:rsid w:val="4620C7E0"/>
    <w:rsid w:val="4638CD78"/>
    <w:rsid w:val="464FC48E"/>
    <w:rsid w:val="4680BDA9"/>
    <w:rsid w:val="46814217"/>
    <w:rsid w:val="469B6EE7"/>
    <w:rsid w:val="46C8A2BA"/>
    <w:rsid w:val="46CE96C0"/>
    <w:rsid w:val="4702921D"/>
    <w:rsid w:val="471E9E97"/>
    <w:rsid w:val="4751524E"/>
    <w:rsid w:val="4767D824"/>
    <w:rsid w:val="477DAD1B"/>
    <w:rsid w:val="47E9B728"/>
    <w:rsid w:val="480473A8"/>
    <w:rsid w:val="484339E3"/>
    <w:rsid w:val="484FA717"/>
    <w:rsid w:val="48614613"/>
    <w:rsid w:val="4861542F"/>
    <w:rsid w:val="48703D10"/>
    <w:rsid w:val="48844E36"/>
    <w:rsid w:val="48A37578"/>
    <w:rsid w:val="48C08A7A"/>
    <w:rsid w:val="48E9A6D4"/>
    <w:rsid w:val="48FDE5B5"/>
    <w:rsid w:val="4932ED10"/>
    <w:rsid w:val="496B804D"/>
    <w:rsid w:val="49A161E8"/>
    <w:rsid w:val="49C77E7D"/>
    <w:rsid w:val="49CAA581"/>
    <w:rsid w:val="49F38FE5"/>
    <w:rsid w:val="49F61A71"/>
    <w:rsid w:val="4A484927"/>
    <w:rsid w:val="4A6D18C2"/>
    <w:rsid w:val="4A710C6E"/>
    <w:rsid w:val="4AD3BACB"/>
    <w:rsid w:val="4AFE5B72"/>
    <w:rsid w:val="4B297D17"/>
    <w:rsid w:val="4B428375"/>
    <w:rsid w:val="4B8F2946"/>
    <w:rsid w:val="4BB70D3A"/>
    <w:rsid w:val="4BFB02B2"/>
    <w:rsid w:val="4C288753"/>
    <w:rsid w:val="4C39675C"/>
    <w:rsid w:val="4D10C594"/>
    <w:rsid w:val="4D338AB3"/>
    <w:rsid w:val="4D49B743"/>
    <w:rsid w:val="4E1D9B5D"/>
    <w:rsid w:val="4E4A36FB"/>
    <w:rsid w:val="4E6CFC60"/>
    <w:rsid w:val="4E973839"/>
    <w:rsid w:val="4F659ECF"/>
    <w:rsid w:val="4FC621A5"/>
    <w:rsid w:val="4FD23777"/>
    <w:rsid w:val="4FFEFD2A"/>
    <w:rsid w:val="500E7792"/>
    <w:rsid w:val="502E7E5F"/>
    <w:rsid w:val="50486656"/>
    <w:rsid w:val="506A5553"/>
    <w:rsid w:val="506D3B7D"/>
    <w:rsid w:val="508A7E5D"/>
    <w:rsid w:val="5095BDDF"/>
    <w:rsid w:val="510CD87F"/>
    <w:rsid w:val="511ED8A8"/>
    <w:rsid w:val="512C7C40"/>
    <w:rsid w:val="515AB37A"/>
    <w:rsid w:val="5189942C"/>
    <w:rsid w:val="518F0C2E"/>
    <w:rsid w:val="51B197C6"/>
    <w:rsid w:val="51BC72D0"/>
    <w:rsid w:val="520C520C"/>
    <w:rsid w:val="521D2866"/>
    <w:rsid w:val="52A8A8E0"/>
    <w:rsid w:val="52C95E20"/>
    <w:rsid w:val="52F683DB"/>
    <w:rsid w:val="52FC5396"/>
    <w:rsid w:val="531AC83F"/>
    <w:rsid w:val="532ADC8F"/>
    <w:rsid w:val="532B3C12"/>
    <w:rsid w:val="536BED9A"/>
    <w:rsid w:val="53800718"/>
    <w:rsid w:val="5389603F"/>
    <w:rsid w:val="53DDD059"/>
    <w:rsid w:val="5494EE8A"/>
    <w:rsid w:val="54A0CA43"/>
    <w:rsid w:val="55416E60"/>
    <w:rsid w:val="55A76D42"/>
    <w:rsid w:val="55FA4715"/>
    <w:rsid w:val="5617F05A"/>
    <w:rsid w:val="5658C53A"/>
    <w:rsid w:val="5679268A"/>
    <w:rsid w:val="569C1CFF"/>
    <w:rsid w:val="569E8B96"/>
    <w:rsid w:val="56EE28E0"/>
    <w:rsid w:val="570F6ABE"/>
    <w:rsid w:val="5734BC1D"/>
    <w:rsid w:val="57735897"/>
    <w:rsid w:val="578EA462"/>
    <w:rsid w:val="5792954E"/>
    <w:rsid w:val="57B6722D"/>
    <w:rsid w:val="57F85346"/>
    <w:rsid w:val="57FCFD7E"/>
    <w:rsid w:val="5837E21C"/>
    <w:rsid w:val="583BAD14"/>
    <w:rsid w:val="585FD10F"/>
    <w:rsid w:val="58BCE0D2"/>
    <w:rsid w:val="58C84962"/>
    <w:rsid w:val="58D2B0FB"/>
    <w:rsid w:val="58ED34F0"/>
    <w:rsid w:val="58F5756A"/>
    <w:rsid w:val="592AFCBB"/>
    <w:rsid w:val="5938A057"/>
    <w:rsid w:val="59A3E042"/>
    <w:rsid w:val="59A98C63"/>
    <w:rsid w:val="59E0159A"/>
    <w:rsid w:val="59E337C9"/>
    <w:rsid w:val="5A0DA683"/>
    <w:rsid w:val="5A198F2A"/>
    <w:rsid w:val="5A3B133D"/>
    <w:rsid w:val="5A88AFA5"/>
    <w:rsid w:val="5AB83EF4"/>
    <w:rsid w:val="5AD06162"/>
    <w:rsid w:val="5B58F1E4"/>
    <w:rsid w:val="5B844ED9"/>
    <w:rsid w:val="5B950473"/>
    <w:rsid w:val="5BA56202"/>
    <w:rsid w:val="5BE94DBC"/>
    <w:rsid w:val="5BFFEA24"/>
    <w:rsid w:val="5C01F1A7"/>
    <w:rsid w:val="5C5778AC"/>
    <w:rsid w:val="5C5ADD43"/>
    <w:rsid w:val="5C869649"/>
    <w:rsid w:val="5CB83D23"/>
    <w:rsid w:val="5CD15AEC"/>
    <w:rsid w:val="5CD2B026"/>
    <w:rsid w:val="5CD52127"/>
    <w:rsid w:val="5CFF3718"/>
    <w:rsid w:val="5D2F29C2"/>
    <w:rsid w:val="5D434E19"/>
    <w:rsid w:val="5D4B6D75"/>
    <w:rsid w:val="5D7EB6AE"/>
    <w:rsid w:val="5D939212"/>
    <w:rsid w:val="5DA44561"/>
    <w:rsid w:val="5DB2B7D3"/>
    <w:rsid w:val="5E1E1829"/>
    <w:rsid w:val="5E3CE21F"/>
    <w:rsid w:val="5E3E63BE"/>
    <w:rsid w:val="5E51A50C"/>
    <w:rsid w:val="5EA4398C"/>
    <w:rsid w:val="5EC0811B"/>
    <w:rsid w:val="5EE1B42A"/>
    <w:rsid w:val="5EE73DD6"/>
    <w:rsid w:val="5F9DA733"/>
    <w:rsid w:val="5FC47CA2"/>
    <w:rsid w:val="607D848B"/>
    <w:rsid w:val="60837484"/>
    <w:rsid w:val="60A66AFF"/>
    <w:rsid w:val="60B8CEFA"/>
    <w:rsid w:val="60C8FF43"/>
    <w:rsid w:val="60DB5CA5"/>
    <w:rsid w:val="6110C596"/>
    <w:rsid w:val="614C473E"/>
    <w:rsid w:val="61860D2F"/>
    <w:rsid w:val="6197930A"/>
    <w:rsid w:val="61981D74"/>
    <w:rsid w:val="61AB76D5"/>
    <w:rsid w:val="61D6BAE2"/>
    <w:rsid w:val="61FA0A5D"/>
    <w:rsid w:val="620C9676"/>
    <w:rsid w:val="62515C0A"/>
    <w:rsid w:val="629E44A2"/>
    <w:rsid w:val="62A48B9E"/>
    <w:rsid w:val="62A74350"/>
    <w:rsid w:val="62B60B3E"/>
    <w:rsid w:val="62C6BA30"/>
    <w:rsid w:val="6307F4C7"/>
    <w:rsid w:val="6318E806"/>
    <w:rsid w:val="631BD3B7"/>
    <w:rsid w:val="633AA146"/>
    <w:rsid w:val="6389E839"/>
    <w:rsid w:val="63F0C881"/>
    <w:rsid w:val="64000A8F"/>
    <w:rsid w:val="6408EE53"/>
    <w:rsid w:val="6416698E"/>
    <w:rsid w:val="64199BA1"/>
    <w:rsid w:val="64944F10"/>
    <w:rsid w:val="649BA37E"/>
    <w:rsid w:val="64BE42F3"/>
    <w:rsid w:val="64D671A7"/>
    <w:rsid w:val="64D9D1B0"/>
    <w:rsid w:val="64F30838"/>
    <w:rsid w:val="64FD6AA2"/>
    <w:rsid w:val="650E5BA4"/>
    <w:rsid w:val="6549FFB8"/>
    <w:rsid w:val="6568F3B9"/>
    <w:rsid w:val="65A277CD"/>
    <w:rsid w:val="65B0035D"/>
    <w:rsid w:val="65C3F6F5"/>
    <w:rsid w:val="65E8972C"/>
    <w:rsid w:val="662B89C3"/>
    <w:rsid w:val="663DD353"/>
    <w:rsid w:val="667472ED"/>
    <w:rsid w:val="667EFB0A"/>
    <w:rsid w:val="66AD4F32"/>
    <w:rsid w:val="66BBC437"/>
    <w:rsid w:val="66C60044"/>
    <w:rsid w:val="66DE0FC1"/>
    <w:rsid w:val="66E44730"/>
    <w:rsid w:val="6783C63E"/>
    <w:rsid w:val="67920657"/>
    <w:rsid w:val="67AF5CA0"/>
    <w:rsid w:val="67C13F65"/>
    <w:rsid w:val="67C6C131"/>
    <w:rsid w:val="680F573C"/>
    <w:rsid w:val="6817149A"/>
    <w:rsid w:val="682D779A"/>
    <w:rsid w:val="68333188"/>
    <w:rsid w:val="68433BD4"/>
    <w:rsid w:val="6874C5E9"/>
    <w:rsid w:val="688321A9"/>
    <w:rsid w:val="68C6AEFD"/>
    <w:rsid w:val="68E50178"/>
    <w:rsid w:val="6987FE9A"/>
    <w:rsid w:val="69B588EA"/>
    <w:rsid w:val="69C947FB"/>
    <w:rsid w:val="6A1B610C"/>
    <w:rsid w:val="6A606792"/>
    <w:rsid w:val="6A607A3A"/>
    <w:rsid w:val="6A78127E"/>
    <w:rsid w:val="6AC5082D"/>
    <w:rsid w:val="6AC85A8F"/>
    <w:rsid w:val="6ADA0127"/>
    <w:rsid w:val="6B16483D"/>
    <w:rsid w:val="6B31ADA7"/>
    <w:rsid w:val="6B3425B6"/>
    <w:rsid w:val="6B46F7FE"/>
    <w:rsid w:val="6B5A4760"/>
    <w:rsid w:val="6BAC66AB"/>
    <w:rsid w:val="6BE68CCF"/>
    <w:rsid w:val="6C108BFA"/>
    <w:rsid w:val="6C19017F"/>
    <w:rsid w:val="6C44DC70"/>
    <w:rsid w:val="6C9A4EFA"/>
    <w:rsid w:val="6C9BDE9E"/>
    <w:rsid w:val="6CA9CEFC"/>
    <w:rsid w:val="6CB288AC"/>
    <w:rsid w:val="6CB29864"/>
    <w:rsid w:val="6CDEAB8A"/>
    <w:rsid w:val="6D3D62AD"/>
    <w:rsid w:val="6D51114C"/>
    <w:rsid w:val="6DAB702B"/>
    <w:rsid w:val="6DFE8B7A"/>
    <w:rsid w:val="6E1FE822"/>
    <w:rsid w:val="6E32BC63"/>
    <w:rsid w:val="6E35DDBE"/>
    <w:rsid w:val="6E5D3625"/>
    <w:rsid w:val="6E84858D"/>
    <w:rsid w:val="6E8BF59C"/>
    <w:rsid w:val="6E9858D8"/>
    <w:rsid w:val="6EA8BB6A"/>
    <w:rsid w:val="6EB934FA"/>
    <w:rsid w:val="6EFA4BB6"/>
    <w:rsid w:val="6F16824D"/>
    <w:rsid w:val="6F2A2A4F"/>
    <w:rsid w:val="6F2C8F30"/>
    <w:rsid w:val="6F733658"/>
    <w:rsid w:val="6F8FE3EA"/>
    <w:rsid w:val="6F9619D1"/>
    <w:rsid w:val="6F9D87A3"/>
    <w:rsid w:val="6FD1AE1F"/>
    <w:rsid w:val="70011419"/>
    <w:rsid w:val="701760A7"/>
    <w:rsid w:val="70760AE2"/>
    <w:rsid w:val="70795A9D"/>
    <w:rsid w:val="70A78DF0"/>
    <w:rsid w:val="70F74A76"/>
    <w:rsid w:val="70FACB2A"/>
    <w:rsid w:val="71104140"/>
    <w:rsid w:val="714D0FDC"/>
    <w:rsid w:val="716D7E80"/>
    <w:rsid w:val="721C9DBA"/>
    <w:rsid w:val="72322C3C"/>
    <w:rsid w:val="724B2FE2"/>
    <w:rsid w:val="726C1DF1"/>
    <w:rsid w:val="727ED91F"/>
    <w:rsid w:val="72A6A413"/>
    <w:rsid w:val="72B84C4E"/>
    <w:rsid w:val="72CCA728"/>
    <w:rsid w:val="72F98497"/>
    <w:rsid w:val="7310FEFC"/>
    <w:rsid w:val="7314088B"/>
    <w:rsid w:val="731C09FD"/>
    <w:rsid w:val="73213AC6"/>
    <w:rsid w:val="73488868"/>
    <w:rsid w:val="73AFC334"/>
    <w:rsid w:val="73F84125"/>
    <w:rsid w:val="7407AA02"/>
    <w:rsid w:val="749958C6"/>
    <w:rsid w:val="74ACCF5D"/>
    <w:rsid w:val="74F482F7"/>
    <w:rsid w:val="751E6DB7"/>
    <w:rsid w:val="7522CAB8"/>
    <w:rsid w:val="7540F0E3"/>
    <w:rsid w:val="759EF8DD"/>
    <w:rsid w:val="75AED98F"/>
    <w:rsid w:val="75C47999"/>
    <w:rsid w:val="75CABB99"/>
    <w:rsid w:val="75FCB035"/>
    <w:rsid w:val="76C38195"/>
    <w:rsid w:val="76E44887"/>
    <w:rsid w:val="76F27DE9"/>
    <w:rsid w:val="771E78B8"/>
    <w:rsid w:val="772B045D"/>
    <w:rsid w:val="77392A14"/>
    <w:rsid w:val="77467F07"/>
    <w:rsid w:val="774FDDC9"/>
    <w:rsid w:val="775926BD"/>
    <w:rsid w:val="776049FA"/>
    <w:rsid w:val="77668BFA"/>
    <w:rsid w:val="77CDFE55"/>
    <w:rsid w:val="77E0AB9D"/>
    <w:rsid w:val="77E2DC45"/>
    <w:rsid w:val="780C25FE"/>
    <w:rsid w:val="7848BA4A"/>
    <w:rsid w:val="7849247F"/>
    <w:rsid w:val="78664D10"/>
    <w:rsid w:val="788D7F63"/>
    <w:rsid w:val="78F9E42E"/>
    <w:rsid w:val="7931DE72"/>
    <w:rsid w:val="79546C12"/>
    <w:rsid w:val="79B3DBBC"/>
    <w:rsid w:val="79BAE13C"/>
    <w:rsid w:val="79F63BDB"/>
    <w:rsid w:val="7A52D0BD"/>
    <w:rsid w:val="7A70CAD6"/>
    <w:rsid w:val="7AA2E420"/>
    <w:rsid w:val="7B63C47B"/>
    <w:rsid w:val="7B7E8FA5"/>
    <w:rsid w:val="7B8D20E8"/>
    <w:rsid w:val="7BF52828"/>
    <w:rsid w:val="7C19F02A"/>
    <w:rsid w:val="7C21F015"/>
    <w:rsid w:val="7C36DDD1"/>
    <w:rsid w:val="7C37B5D0"/>
    <w:rsid w:val="7C5990E0"/>
    <w:rsid w:val="7CB64D68"/>
    <w:rsid w:val="7CDC6B03"/>
    <w:rsid w:val="7D0285A2"/>
    <w:rsid w:val="7D0572A2"/>
    <w:rsid w:val="7D1C2B6D"/>
    <w:rsid w:val="7D1C4047"/>
    <w:rsid w:val="7D2DC010"/>
    <w:rsid w:val="7D377ED9"/>
    <w:rsid w:val="7E2188DF"/>
    <w:rsid w:val="7E69B258"/>
    <w:rsid w:val="7E76E037"/>
    <w:rsid w:val="7E96DD8F"/>
    <w:rsid w:val="7E9CAA10"/>
    <w:rsid w:val="7ED4AD4C"/>
    <w:rsid w:val="7F4BD509"/>
    <w:rsid w:val="7F599FC8"/>
    <w:rsid w:val="7FA12066"/>
    <w:rsid w:val="7FCE8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263B4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uiPriority w:val="29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3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4"/>
      </w:numPr>
    </w:pPr>
  </w:style>
  <w:style w:type="numbering" w:customStyle="1" w:styleId="Estilo2">
    <w:name w:val="Estilo2"/>
    <w:uiPriority w:val="99"/>
    <w:rsid w:val="00A72B79"/>
    <w:pPr>
      <w:numPr>
        <w:numId w:val="5"/>
      </w:numPr>
    </w:pPr>
  </w:style>
  <w:style w:type="numbering" w:customStyle="1" w:styleId="Estilo3">
    <w:name w:val="Estilo3"/>
    <w:uiPriority w:val="99"/>
    <w:rsid w:val="00A72B79"/>
    <w:pPr>
      <w:numPr>
        <w:numId w:val="6"/>
      </w:numPr>
    </w:pPr>
  </w:style>
  <w:style w:type="numbering" w:customStyle="1" w:styleId="Estilo4">
    <w:name w:val="Estilo4"/>
    <w:uiPriority w:val="99"/>
    <w:rsid w:val="0054016D"/>
    <w:pPr>
      <w:numPr>
        <w:numId w:val="7"/>
      </w:numPr>
    </w:pPr>
  </w:style>
  <w:style w:type="numbering" w:customStyle="1" w:styleId="Estilo5">
    <w:name w:val="Estilo5"/>
    <w:uiPriority w:val="99"/>
    <w:rsid w:val="0054016D"/>
    <w:pPr>
      <w:numPr>
        <w:numId w:val="8"/>
      </w:numPr>
    </w:pPr>
  </w:style>
  <w:style w:type="numbering" w:customStyle="1" w:styleId="Estilo6">
    <w:name w:val="Estilo6"/>
    <w:uiPriority w:val="99"/>
    <w:rsid w:val="0054016D"/>
    <w:pPr>
      <w:numPr>
        <w:numId w:val="9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A904C3"/>
    <w:pPr>
      <w:numPr>
        <w:numId w:val="2"/>
      </w:numPr>
      <w:tabs>
        <w:tab w:val="left" w:pos="567"/>
      </w:tabs>
      <w:spacing w:before="240" w:after="120" w:line="276" w:lineRule="auto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A904C3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822ECD"/>
    <w:pPr>
      <w:spacing w:before="120" w:after="120" w:line="276" w:lineRule="auto"/>
      <w:jc w:val="both"/>
    </w:pPr>
    <w:rPr>
      <w:rFonts w:ascii="Arial" w:hAnsi="Arial" w:cs="Arial"/>
      <w:color w:val="000000" w:themeColor="text1"/>
      <w:sz w:val="20"/>
      <w:szCs w:val="20"/>
      <w:lang w:eastAsia="en-US"/>
    </w:rPr>
  </w:style>
  <w:style w:type="paragraph" w:customStyle="1" w:styleId="Nivel10">
    <w:name w:val="Nivel 1"/>
    <w:basedOn w:val="Nivel2"/>
    <w:next w:val="Nivel2"/>
    <w:rsid w:val="003629E4"/>
    <w:p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autoRedefine/>
    <w:qFormat/>
    <w:rsid w:val="00775DCE"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Nivel4">
    <w:name w:val="Nivel 4"/>
    <w:basedOn w:val="Nivel3"/>
    <w:link w:val="Nivel4Char"/>
    <w:autoRedefine/>
    <w:qFormat/>
    <w:rsid w:val="00EC49E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4B3BD3"/>
    <w:pPr>
      <w:numPr>
        <w:ilvl w:val="4"/>
      </w:numPr>
      <w:ind w:left="1928" w:hanging="1077"/>
    </w:pPr>
  </w:style>
  <w:style w:type="character" w:customStyle="1" w:styleId="Nivel4Char">
    <w:name w:val="Nivel 4 Char"/>
    <w:basedOn w:val="Fontepargpadro"/>
    <w:link w:val="Nivel4"/>
    <w:rsid w:val="00EC49E9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822ECD"/>
    <w:rPr>
      <w:rFonts w:ascii="Arial" w:hAnsi="Arial" w:cs="Arial"/>
      <w:color w:val="000000" w:themeColor="text1"/>
    </w:rPr>
  </w:style>
  <w:style w:type="paragraph" w:customStyle="1" w:styleId="Nvel2Opcional">
    <w:name w:val="Nível 2 Opcional"/>
    <w:basedOn w:val="Nivel2"/>
    <w:link w:val="Nvel2OpcionalChar"/>
    <w:rsid w:val="00A831D9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autoRedefine/>
    <w:qFormat/>
    <w:rsid w:val="00EB73ED"/>
    <w:pPr>
      <w:spacing w:before="120" w:afterLines="120" w:after="288" w:line="312" w:lineRule="auto"/>
      <w:ind w:left="0" w:firstLine="567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PargrafodaListaChar"/>
    <w:link w:val="ou"/>
    <w:rsid w:val="00EB73ED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autoRedefine/>
    <w:qFormat/>
    <w:rsid w:val="000F53B0"/>
    <w:pPr>
      <w:numPr>
        <w:ilvl w:val="1"/>
        <w:numId w:val="2"/>
      </w:numPr>
    </w:pPr>
    <w:rPr>
      <w:iCs/>
      <w:color w:val="auto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0F53B0"/>
    <w:rPr>
      <w:rFonts w:ascii="Arial" w:hAnsi="Arial" w:cs="Arial"/>
      <w:iCs/>
      <w:color w:val="000000" w:themeColor="text1"/>
    </w:rPr>
  </w:style>
  <w:style w:type="paragraph" w:customStyle="1" w:styleId="Nvel4-R">
    <w:name w:val="Nível 4-R"/>
    <w:basedOn w:val="Nivel4"/>
    <w:link w:val="Nvel4-RChar"/>
    <w:autoRedefine/>
    <w:qFormat/>
    <w:rsid w:val="004B3BD3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75DCE"/>
    <w:rPr>
      <w:rFonts w:ascii="Arial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autoRedefine/>
    <w:qFormat/>
    <w:rsid w:val="00561CAB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4B3BD3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561CA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citao2Char">
    <w:name w:val="citação 2 Char"/>
    <w:basedOn w:val="CitaoChar"/>
    <w:link w:val="citao2"/>
    <w:rsid w:val="00FF267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40086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0905EA"/>
    <w:rPr>
      <w:color w:val="605E5C"/>
      <w:shd w:val="clear" w:color="auto" w:fill="E1DFDD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694E6B"/>
    <w:rPr>
      <w:color w:val="605E5C"/>
      <w:shd w:val="clear" w:color="auto" w:fill="E1DFDD"/>
    </w:rPr>
  </w:style>
  <w:style w:type="paragraph" w:customStyle="1" w:styleId="Nivel3-erro">
    <w:name w:val="Nivel 3-erro"/>
    <w:basedOn w:val="Normal"/>
    <w:link w:val="Nivel3-erroChar"/>
    <w:uiPriority w:val="1"/>
    <w:qFormat/>
    <w:rsid w:val="6408EE53"/>
    <w:pPr>
      <w:numPr>
        <w:ilvl w:val="2"/>
        <w:numId w:val="1"/>
      </w:numPr>
      <w:spacing w:before="120" w:after="120"/>
      <w:ind w:left="425" w:firstLine="0"/>
      <w:jc w:val="both"/>
    </w:pPr>
    <w:rPr>
      <w:rFonts w:ascii="Arial" w:hAnsi="Arial"/>
      <w:sz w:val="20"/>
      <w:szCs w:val="20"/>
    </w:rPr>
  </w:style>
  <w:style w:type="character" w:customStyle="1" w:styleId="Nivel3-erroChar">
    <w:name w:val="Nivel 3-erro Char"/>
    <w:basedOn w:val="Fontepargpadro"/>
    <w:link w:val="Nivel3-erro"/>
    <w:uiPriority w:val="1"/>
    <w:rsid w:val="6408EE53"/>
    <w:rPr>
      <w:rFonts w:ascii="Arial" w:hAnsi="Arial" w:cs="Tahoma"/>
      <w:lang w:eastAsia="pt-BR"/>
    </w:rPr>
  </w:style>
  <w:style w:type="paragraph" w:customStyle="1" w:styleId="Nvel1-SemBlack">
    <w:name w:val="Nível 1-Sem Black"/>
    <w:basedOn w:val="Nvel1-SemNum"/>
    <w:link w:val="Nvel1-SemBlackChar"/>
    <w:qFormat/>
    <w:rsid w:val="00C841BE"/>
    <w:rPr>
      <w:color w:val="auto"/>
    </w:rPr>
  </w:style>
  <w:style w:type="character" w:customStyle="1" w:styleId="Nvel1-SemBlackChar">
    <w:name w:val="Nível 1-Sem Black Char"/>
    <w:basedOn w:val="Nvel1-SemNumChar"/>
    <w:link w:val="Nvel1-SemBlack"/>
    <w:rsid w:val="00C841BE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Default">
    <w:name w:val="Default"/>
    <w:rsid w:val="00EB60F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53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ao.planalto.gov.br/legisla/legislacao.nsf/viwTodos/509f2321d97cd2d203256b280052245a?OpenDocument&amp;Highlight=1,constitui%C3%A7%C3%A3o&amp;AutoFrame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guara.mg.gov.br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C9697-E416-41A3-9A72-CF5C35300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2037</Words>
  <Characters>11002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2024-01-10T23:24:00Z</dcterms:created>
  <dcterms:modified xsi:type="dcterms:W3CDTF">2024-02-27T13:36:00Z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